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163" w:rsidRDefault="00B85807" w:rsidP="00B85807">
      <w:pPr>
        <w:spacing w:after="0"/>
        <w:jc w:val="center"/>
      </w:pPr>
      <w:r w:rsidRPr="00814324">
        <w:rPr>
          <w:noProof/>
        </w:rPr>
        <w:drawing>
          <wp:inline distT="0" distB="0" distL="0" distR="0" wp14:anchorId="3BDDD100" wp14:editId="47A7CE1B">
            <wp:extent cx="2438400" cy="2084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4026" b="20455"/>
                    <a:stretch/>
                  </pic:blipFill>
                  <pic:spPr bwMode="auto">
                    <a:xfrm>
                      <a:off x="0" y="0"/>
                      <a:ext cx="2485270" cy="2124904"/>
                    </a:xfrm>
                    <a:prstGeom prst="rect">
                      <a:avLst/>
                    </a:prstGeom>
                    <a:ln>
                      <a:noFill/>
                    </a:ln>
                    <a:extLst>
                      <a:ext uri="{53640926-AAD7-44D8-BBD7-CCE9431645EC}">
                        <a14:shadowObscured xmlns:a14="http://schemas.microsoft.com/office/drawing/2010/main"/>
                      </a:ext>
                    </a:extLst>
                  </pic:spPr>
                </pic:pic>
              </a:graphicData>
            </a:graphic>
          </wp:inline>
        </w:drawing>
      </w:r>
    </w:p>
    <w:p w:rsidR="00CF7163" w:rsidRDefault="00CF42B0" w:rsidP="00B85807">
      <w:pPr>
        <w:spacing w:after="0"/>
        <w:ind w:left="75"/>
        <w:jc w:val="center"/>
      </w:pPr>
      <w:r>
        <w:rPr>
          <w:sz w:val="24"/>
        </w:rPr>
        <w:t xml:space="preserve">  </w:t>
      </w:r>
    </w:p>
    <w:p w:rsidR="00B85807" w:rsidRDefault="00B85807" w:rsidP="00B85807">
      <w:pPr>
        <w:pStyle w:val="Heading1"/>
        <w:ind w:left="38"/>
      </w:pPr>
      <w:r>
        <w:t xml:space="preserve">Dilton Marsh C of E </w:t>
      </w:r>
      <w:r w:rsidR="00CF42B0">
        <w:t>Primary School</w:t>
      </w:r>
    </w:p>
    <w:p w:rsidR="00B85807" w:rsidRDefault="00CF42B0" w:rsidP="00B85807">
      <w:pPr>
        <w:pStyle w:val="Heading1"/>
        <w:ind w:left="38"/>
        <w:rPr>
          <w:u w:val="none"/>
        </w:rPr>
      </w:pPr>
      <w:r>
        <w:t>Special Educational Needs and Disability</w:t>
      </w:r>
      <w:r>
        <w:rPr>
          <w:u w:val="none"/>
        </w:rPr>
        <w:t xml:space="preserve"> </w:t>
      </w:r>
      <w:r>
        <w:t>(SEN</w:t>
      </w:r>
      <w:r w:rsidR="0068442A">
        <w:t xml:space="preserve"> &amp; </w:t>
      </w:r>
      <w:r>
        <w:t>D) Information Report</w:t>
      </w:r>
    </w:p>
    <w:p w:rsidR="00CF7163" w:rsidRDefault="00B45247" w:rsidP="00B85807">
      <w:pPr>
        <w:pStyle w:val="Heading1"/>
        <w:ind w:left="38"/>
      </w:pPr>
      <w:r>
        <w:t>January 2019</w:t>
      </w:r>
    </w:p>
    <w:p w:rsidR="00CF7163" w:rsidRDefault="00CF42B0">
      <w:pPr>
        <w:spacing w:after="0"/>
        <w:ind w:left="75"/>
        <w:jc w:val="center"/>
      </w:pPr>
      <w:r>
        <w:rPr>
          <w:sz w:val="24"/>
        </w:rPr>
        <w:t xml:space="preserve"> </w:t>
      </w:r>
    </w:p>
    <w:p w:rsidR="00CF7163" w:rsidRDefault="00CF7163" w:rsidP="00B85807">
      <w:pPr>
        <w:pStyle w:val="Heading2"/>
        <w:ind w:left="0"/>
        <w:jc w:val="left"/>
      </w:pPr>
    </w:p>
    <w:p w:rsidR="00CF7163" w:rsidRDefault="00CF42B0">
      <w:pPr>
        <w:spacing w:after="0"/>
        <w:ind w:left="75"/>
        <w:jc w:val="center"/>
      </w:pPr>
      <w:r>
        <w:rPr>
          <w:sz w:val="24"/>
        </w:rPr>
        <w:t xml:space="preserve"> </w:t>
      </w:r>
    </w:p>
    <w:p w:rsidR="00CF7163" w:rsidRDefault="00CF42B0">
      <w:pPr>
        <w:spacing w:after="51"/>
        <w:ind w:left="75"/>
        <w:jc w:val="center"/>
      </w:pPr>
      <w:r>
        <w:rPr>
          <w:sz w:val="24"/>
        </w:rPr>
        <w:t xml:space="preserve"> </w:t>
      </w:r>
    </w:p>
    <w:p w:rsidR="00CF7163" w:rsidRDefault="00CF42B0">
      <w:pPr>
        <w:spacing w:after="0"/>
        <w:ind w:left="93"/>
        <w:jc w:val="center"/>
      </w:pPr>
      <w:r>
        <w:rPr>
          <w:sz w:val="32"/>
        </w:rPr>
        <w:t xml:space="preserve"> </w:t>
      </w:r>
    </w:p>
    <w:p w:rsidR="00CF7163" w:rsidRDefault="00CF42B0">
      <w:pPr>
        <w:spacing w:after="0" w:line="241" w:lineRule="auto"/>
      </w:pPr>
      <w:r>
        <w:rPr>
          <w:sz w:val="32"/>
        </w:rPr>
        <w:t>In line with the SEN</w:t>
      </w:r>
      <w:r w:rsidR="0068442A">
        <w:rPr>
          <w:sz w:val="32"/>
        </w:rPr>
        <w:t xml:space="preserve"> &amp; </w:t>
      </w:r>
      <w:r>
        <w:rPr>
          <w:sz w:val="32"/>
        </w:rPr>
        <w:t xml:space="preserve">D Code of Practice 2015, schools have a duty to publish information on their website about the implementation of the policy for Special Educational Needs and Disability.  Within this document, we hope you will find information about the provision in place at </w:t>
      </w:r>
      <w:r w:rsidR="00B85807">
        <w:rPr>
          <w:sz w:val="32"/>
        </w:rPr>
        <w:t>Dilton Marsh C of E</w:t>
      </w:r>
      <w:r>
        <w:rPr>
          <w:sz w:val="32"/>
        </w:rPr>
        <w:t xml:space="preserve"> Primary School for children with SEN</w:t>
      </w:r>
      <w:r w:rsidR="0068442A">
        <w:rPr>
          <w:sz w:val="32"/>
        </w:rPr>
        <w:t xml:space="preserve"> &amp; </w:t>
      </w:r>
      <w:r>
        <w:rPr>
          <w:sz w:val="32"/>
        </w:rPr>
        <w:t xml:space="preserve">D. </w:t>
      </w:r>
    </w:p>
    <w:p w:rsidR="00CF7163" w:rsidRDefault="00CF42B0" w:rsidP="0068442A">
      <w:pPr>
        <w:spacing w:after="0"/>
        <w:ind w:left="75"/>
        <w:jc w:val="center"/>
      </w:pPr>
      <w:r>
        <w:rPr>
          <w:sz w:val="24"/>
        </w:rPr>
        <w:t xml:space="preserve">  </w:t>
      </w:r>
    </w:p>
    <w:p w:rsidR="00CF7163" w:rsidRDefault="00CF42B0">
      <w:pPr>
        <w:spacing w:after="51"/>
        <w:ind w:left="75"/>
        <w:jc w:val="center"/>
      </w:pPr>
      <w:r>
        <w:rPr>
          <w:sz w:val="24"/>
        </w:rPr>
        <w:t xml:space="preserve"> </w:t>
      </w:r>
    </w:p>
    <w:p w:rsidR="00CF7163" w:rsidRDefault="00CF42B0">
      <w:pPr>
        <w:spacing w:after="0"/>
        <w:ind w:left="13"/>
        <w:jc w:val="center"/>
      </w:pPr>
      <w:r>
        <w:rPr>
          <w:i/>
          <w:sz w:val="32"/>
          <w:u w:val="single" w:color="000000"/>
        </w:rPr>
        <w:t>Our vision for children with SEN</w:t>
      </w:r>
      <w:r w:rsidR="0068442A">
        <w:rPr>
          <w:i/>
          <w:sz w:val="32"/>
          <w:u w:val="single" w:color="000000"/>
        </w:rPr>
        <w:t xml:space="preserve"> &amp; </w:t>
      </w:r>
      <w:r>
        <w:rPr>
          <w:i/>
          <w:sz w:val="32"/>
          <w:u w:val="single" w:color="000000"/>
        </w:rPr>
        <w:t>D</w:t>
      </w:r>
      <w:r>
        <w:rPr>
          <w:i/>
          <w:sz w:val="32"/>
        </w:rPr>
        <w:t xml:space="preserve"> </w:t>
      </w:r>
    </w:p>
    <w:p w:rsidR="00CF7163" w:rsidRDefault="00CF42B0">
      <w:pPr>
        <w:spacing w:after="0"/>
        <w:ind w:left="93"/>
        <w:jc w:val="center"/>
      </w:pPr>
      <w:r>
        <w:rPr>
          <w:i/>
          <w:sz w:val="32"/>
        </w:rPr>
        <w:t xml:space="preserve"> </w:t>
      </w:r>
    </w:p>
    <w:p w:rsidR="00CF7163" w:rsidRDefault="00CF42B0">
      <w:pPr>
        <w:spacing w:after="0" w:line="241" w:lineRule="auto"/>
        <w:ind w:left="12" w:firstLine="523"/>
      </w:pPr>
      <w:r>
        <w:rPr>
          <w:i/>
          <w:sz w:val="32"/>
        </w:rPr>
        <w:t xml:space="preserve">At </w:t>
      </w:r>
      <w:r w:rsidR="00B85807">
        <w:rPr>
          <w:i/>
          <w:sz w:val="32"/>
        </w:rPr>
        <w:t>Dilton Marsh C of E Primary School</w:t>
      </w:r>
      <w:r>
        <w:rPr>
          <w:i/>
          <w:sz w:val="32"/>
        </w:rPr>
        <w:t>, we aim to inspire, nurture and challenge our children to achieve their full potential by enabling them to learn with enthusiasm, develop their creativity, discover their talents and do their best.  We believe that all children should make progress regardless of their SEN</w:t>
      </w:r>
      <w:r w:rsidR="0068442A">
        <w:rPr>
          <w:i/>
          <w:sz w:val="32"/>
        </w:rPr>
        <w:t xml:space="preserve"> &amp; </w:t>
      </w:r>
      <w:r>
        <w:rPr>
          <w:i/>
          <w:sz w:val="32"/>
        </w:rPr>
        <w:t xml:space="preserve">D. </w:t>
      </w:r>
    </w:p>
    <w:p w:rsidR="00CF7163" w:rsidRDefault="00CF42B0">
      <w:pPr>
        <w:spacing w:after="0"/>
        <w:ind w:left="4510"/>
        <w:jc w:val="both"/>
      </w:pPr>
      <w:r>
        <w:rPr>
          <w:sz w:val="24"/>
        </w:rPr>
        <w:t xml:space="preserve"> </w:t>
      </w:r>
    </w:p>
    <w:tbl>
      <w:tblPr>
        <w:tblStyle w:val="TableGrid"/>
        <w:tblW w:w="9237" w:type="dxa"/>
        <w:tblInd w:w="-108" w:type="dxa"/>
        <w:tblCellMar>
          <w:top w:w="53" w:type="dxa"/>
          <w:left w:w="108" w:type="dxa"/>
          <w:right w:w="135" w:type="dxa"/>
        </w:tblCellMar>
        <w:tblLook w:val="04A0" w:firstRow="1" w:lastRow="0" w:firstColumn="1" w:lastColumn="0" w:noHBand="0" w:noVBand="1"/>
      </w:tblPr>
      <w:tblGrid>
        <w:gridCol w:w="2093"/>
        <w:gridCol w:w="7144"/>
      </w:tblGrid>
      <w:tr w:rsidR="00CF7163">
        <w:trPr>
          <w:trHeight w:val="5348"/>
        </w:trPr>
        <w:tc>
          <w:tcPr>
            <w:tcW w:w="2093" w:type="dxa"/>
            <w:tcBorders>
              <w:top w:val="single" w:sz="4" w:space="0" w:color="000000"/>
              <w:left w:val="single" w:sz="4" w:space="0" w:color="000000"/>
              <w:bottom w:val="single" w:sz="4" w:space="0" w:color="000000"/>
              <w:right w:val="single" w:sz="4" w:space="0" w:color="000000"/>
            </w:tcBorders>
          </w:tcPr>
          <w:p w:rsidR="00CF7163" w:rsidRDefault="00CF42B0">
            <w:r>
              <w:rPr>
                <w:b/>
                <w:i/>
                <w:sz w:val="24"/>
              </w:rPr>
              <w:lastRenderedPageBreak/>
              <w:t xml:space="preserve">Who’s who and what do we do? </w:t>
            </w:r>
          </w:p>
        </w:tc>
        <w:tc>
          <w:tcPr>
            <w:tcW w:w="7144" w:type="dxa"/>
            <w:tcBorders>
              <w:top w:val="single" w:sz="4" w:space="0" w:color="000000"/>
              <w:left w:val="single" w:sz="4" w:space="0" w:color="000000"/>
              <w:bottom w:val="single" w:sz="4" w:space="0" w:color="000000"/>
              <w:right w:val="single" w:sz="4" w:space="0" w:color="000000"/>
            </w:tcBorders>
          </w:tcPr>
          <w:p w:rsidR="00CF7163" w:rsidRDefault="00CF42B0">
            <w:pPr>
              <w:numPr>
                <w:ilvl w:val="0"/>
                <w:numId w:val="1"/>
              </w:numPr>
              <w:spacing w:after="48" w:line="241" w:lineRule="auto"/>
              <w:ind w:hanging="360"/>
            </w:pPr>
            <w:r>
              <w:rPr>
                <w:sz w:val="24"/>
              </w:rPr>
              <w:t xml:space="preserve">Class teachers have the responsibility for the achievement and progress of all children in their class.  Class teachers are available </w:t>
            </w:r>
            <w:r w:rsidR="00EB129F">
              <w:rPr>
                <w:sz w:val="24"/>
              </w:rPr>
              <w:t xml:space="preserve">to discuss any queries or concerns you may have. Please talk to them before or after school </w:t>
            </w:r>
            <w:r>
              <w:rPr>
                <w:sz w:val="24"/>
              </w:rPr>
              <w:t>or ma</w:t>
            </w:r>
            <w:r w:rsidR="00EB129F">
              <w:rPr>
                <w:sz w:val="24"/>
              </w:rPr>
              <w:t>ke an appointment to see them</w:t>
            </w:r>
            <w:r>
              <w:rPr>
                <w:sz w:val="24"/>
              </w:rPr>
              <w:t xml:space="preserve"> via the school office</w:t>
            </w:r>
            <w:r w:rsidR="00EB129F">
              <w:rPr>
                <w:sz w:val="24"/>
              </w:rPr>
              <w:t>.</w:t>
            </w:r>
          </w:p>
          <w:p w:rsidR="00CF7163" w:rsidRDefault="00B85807">
            <w:pPr>
              <w:numPr>
                <w:ilvl w:val="0"/>
                <w:numId w:val="1"/>
              </w:numPr>
              <w:spacing w:after="51"/>
              <w:ind w:hanging="360"/>
            </w:pPr>
            <w:r>
              <w:rPr>
                <w:sz w:val="24"/>
              </w:rPr>
              <w:t>Laura Driscoll</w:t>
            </w:r>
            <w:r w:rsidR="00CF42B0">
              <w:rPr>
                <w:sz w:val="24"/>
              </w:rPr>
              <w:t xml:space="preserve"> is the Special Educational Needs Coordinator.  Her role is to monitor and coordinate provision, provide advice and liaise with parents and outside agencies.  She may be contacted in the first instance via email or through the school office. </w:t>
            </w:r>
          </w:p>
          <w:p w:rsidR="00CF7163" w:rsidRDefault="00E75D95">
            <w:pPr>
              <w:numPr>
                <w:ilvl w:val="0"/>
                <w:numId w:val="1"/>
              </w:numPr>
              <w:spacing w:after="49"/>
              <w:ind w:hanging="360"/>
            </w:pPr>
            <w:r>
              <w:rPr>
                <w:sz w:val="24"/>
              </w:rPr>
              <w:t>Jill Hibbs</w:t>
            </w:r>
            <w:r w:rsidR="00CF42B0">
              <w:rPr>
                <w:sz w:val="24"/>
              </w:rPr>
              <w:t xml:space="preserve"> is </w:t>
            </w:r>
            <w:r>
              <w:rPr>
                <w:sz w:val="24"/>
              </w:rPr>
              <w:t>the H</w:t>
            </w:r>
            <w:r w:rsidR="00CF42B0">
              <w:rPr>
                <w:sz w:val="24"/>
              </w:rPr>
              <w:t>eadteacher who has ultimate responsibility for SEN</w:t>
            </w:r>
            <w:r w:rsidR="0068442A">
              <w:rPr>
                <w:sz w:val="24"/>
              </w:rPr>
              <w:t xml:space="preserve"> &amp; </w:t>
            </w:r>
            <w:r w:rsidR="00CF42B0">
              <w:rPr>
                <w:sz w:val="24"/>
              </w:rPr>
              <w:t xml:space="preserve">D. </w:t>
            </w:r>
          </w:p>
          <w:p w:rsidR="00CF7163" w:rsidRPr="00F07769" w:rsidRDefault="00314E69">
            <w:pPr>
              <w:numPr>
                <w:ilvl w:val="0"/>
                <w:numId w:val="1"/>
              </w:numPr>
              <w:ind w:hanging="360"/>
            </w:pPr>
            <w:r w:rsidRPr="00F07769">
              <w:rPr>
                <w:sz w:val="24"/>
              </w:rPr>
              <w:t xml:space="preserve">Debbie Roberts </w:t>
            </w:r>
            <w:r w:rsidR="00CF42B0" w:rsidRPr="00F07769">
              <w:rPr>
                <w:sz w:val="24"/>
              </w:rPr>
              <w:t>is the governor with responsibility for SEN</w:t>
            </w:r>
            <w:r w:rsidR="0068442A" w:rsidRPr="00F07769">
              <w:rPr>
                <w:sz w:val="24"/>
              </w:rPr>
              <w:t xml:space="preserve"> &amp; </w:t>
            </w:r>
            <w:r w:rsidR="00CF42B0" w:rsidRPr="00F07769">
              <w:rPr>
                <w:sz w:val="24"/>
              </w:rPr>
              <w:t xml:space="preserve">D. </w:t>
            </w:r>
          </w:p>
          <w:p w:rsidR="00CF7163" w:rsidRPr="00EB129F" w:rsidRDefault="00CF42B0">
            <w:pPr>
              <w:numPr>
                <w:ilvl w:val="0"/>
                <w:numId w:val="1"/>
              </w:numPr>
              <w:ind w:hanging="360"/>
            </w:pPr>
            <w:r>
              <w:rPr>
                <w:sz w:val="24"/>
              </w:rPr>
              <w:t xml:space="preserve">We have a team of </w:t>
            </w:r>
            <w:r w:rsidR="00EB129F">
              <w:rPr>
                <w:sz w:val="24"/>
              </w:rPr>
              <w:t>10</w:t>
            </w:r>
            <w:r>
              <w:rPr>
                <w:sz w:val="24"/>
              </w:rPr>
              <w:t xml:space="preserve"> teaching assistants who are trained to deliver a range of interventions and support programmes.  </w:t>
            </w:r>
            <w:r w:rsidR="00EB129F">
              <w:rPr>
                <w:sz w:val="24"/>
              </w:rPr>
              <w:t>Some of o</w:t>
            </w:r>
            <w:r>
              <w:rPr>
                <w:sz w:val="24"/>
              </w:rPr>
              <w:t>ur TA</w:t>
            </w:r>
            <w:r w:rsidR="00EB129F">
              <w:rPr>
                <w:sz w:val="24"/>
              </w:rPr>
              <w:t>’</w:t>
            </w:r>
            <w:r>
              <w:rPr>
                <w:sz w:val="24"/>
              </w:rPr>
              <w:t xml:space="preserve">s </w:t>
            </w:r>
            <w:r w:rsidR="00EB129F">
              <w:rPr>
                <w:sz w:val="24"/>
              </w:rPr>
              <w:t xml:space="preserve">time is spent </w:t>
            </w:r>
            <w:r>
              <w:rPr>
                <w:sz w:val="24"/>
              </w:rPr>
              <w:t>work</w:t>
            </w:r>
            <w:r w:rsidR="00EB129F">
              <w:rPr>
                <w:sz w:val="24"/>
              </w:rPr>
              <w:t>ing</w:t>
            </w:r>
            <w:r>
              <w:rPr>
                <w:sz w:val="24"/>
              </w:rPr>
              <w:t xml:space="preserve"> in the classroom directly with the children</w:t>
            </w:r>
            <w:r w:rsidR="00EB129F">
              <w:rPr>
                <w:sz w:val="24"/>
              </w:rPr>
              <w:t>. The rest of the day is spent delivering targeted interventions to individuals or groups of children. One TA works as a 1:1 support</w:t>
            </w:r>
            <w:r w:rsidR="00964153">
              <w:rPr>
                <w:sz w:val="24"/>
              </w:rPr>
              <w:t xml:space="preserve"> for a child. </w:t>
            </w:r>
          </w:p>
          <w:p w:rsidR="00EB129F" w:rsidRDefault="00EB129F" w:rsidP="00EB129F">
            <w:pPr>
              <w:ind w:left="721"/>
            </w:pPr>
          </w:p>
        </w:tc>
      </w:tr>
      <w:tr w:rsidR="00CF7163">
        <w:trPr>
          <w:trHeight w:val="4762"/>
        </w:trPr>
        <w:tc>
          <w:tcPr>
            <w:tcW w:w="2093" w:type="dxa"/>
            <w:tcBorders>
              <w:top w:val="single" w:sz="4" w:space="0" w:color="000000"/>
              <w:left w:val="single" w:sz="4" w:space="0" w:color="000000"/>
              <w:bottom w:val="single" w:sz="4" w:space="0" w:color="000000"/>
              <w:right w:val="single" w:sz="4" w:space="0" w:color="000000"/>
            </w:tcBorders>
          </w:tcPr>
          <w:p w:rsidR="00CF7163" w:rsidRDefault="00CF42B0">
            <w:pPr>
              <w:spacing w:after="2"/>
            </w:pPr>
            <w:r>
              <w:rPr>
                <w:b/>
                <w:i/>
                <w:sz w:val="24"/>
              </w:rPr>
              <w:t xml:space="preserve">How does the school know if my child needs extra help? </w:t>
            </w:r>
          </w:p>
          <w:p w:rsidR="00CF7163" w:rsidRDefault="00CF42B0">
            <w:r>
              <w:rPr>
                <w:sz w:val="24"/>
              </w:rPr>
              <w:t xml:space="preserve"> </w:t>
            </w:r>
          </w:p>
        </w:tc>
        <w:tc>
          <w:tcPr>
            <w:tcW w:w="7144" w:type="dxa"/>
            <w:tcBorders>
              <w:top w:val="single" w:sz="4" w:space="0" w:color="000000"/>
              <w:left w:val="single" w:sz="4" w:space="0" w:color="000000"/>
              <w:bottom w:val="single" w:sz="4" w:space="0" w:color="000000"/>
              <w:right w:val="single" w:sz="4" w:space="0" w:color="000000"/>
            </w:tcBorders>
          </w:tcPr>
          <w:p w:rsidR="00CF7163" w:rsidRDefault="00CF42B0">
            <w:pPr>
              <w:numPr>
                <w:ilvl w:val="0"/>
                <w:numId w:val="2"/>
              </w:numPr>
              <w:spacing w:after="46" w:line="242" w:lineRule="auto"/>
              <w:ind w:hanging="360"/>
            </w:pPr>
            <w:r>
              <w:rPr>
                <w:sz w:val="24"/>
              </w:rPr>
              <w:t xml:space="preserve">Class teachers evaluate their lessons and consider whether children are making expected progress throughout the lesson. </w:t>
            </w:r>
          </w:p>
          <w:p w:rsidR="00CF7163" w:rsidRDefault="00CF42B0">
            <w:pPr>
              <w:numPr>
                <w:ilvl w:val="0"/>
                <w:numId w:val="2"/>
              </w:numPr>
              <w:spacing w:after="49"/>
              <w:ind w:hanging="360"/>
            </w:pPr>
            <w:r>
              <w:rPr>
                <w:sz w:val="24"/>
              </w:rPr>
              <w:t xml:space="preserve">Children are assessed each term and their attainment and progress is monitored by their teacher, </w:t>
            </w:r>
            <w:r w:rsidR="00EB129F">
              <w:rPr>
                <w:sz w:val="24"/>
              </w:rPr>
              <w:t xml:space="preserve">the TA, </w:t>
            </w:r>
            <w:r>
              <w:rPr>
                <w:sz w:val="24"/>
              </w:rPr>
              <w:t xml:space="preserve">the Key Stage leader, the </w:t>
            </w:r>
            <w:r w:rsidR="00087919">
              <w:rPr>
                <w:sz w:val="24"/>
              </w:rPr>
              <w:t>SENCO</w:t>
            </w:r>
            <w:r w:rsidR="00EB129F">
              <w:rPr>
                <w:sz w:val="24"/>
              </w:rPr>
              <w:t xml:space="preserve"> </w:t>
            </w:r>
            <w:r>
              <w:rPr>
                <w:sz w:val="24"/>
              </w:rPr>
              <w:t xml:space="preserve">and the headteacher. </w:t>
            </w:r>
          </w:p>
          <w:p w:rsidR="00CF7163" w:rsidRDefault="00CF42B0">
            <w:pPr>
              <w:numPr>
                <w:ilvl w:val="0"/>
                <w:numId w:val="2"/>
              </w:numPr>
              <w:spacing w:after="46" w:line="242" w:lineRule="auto"/>
              <w:ind w:hanging="360"/>
            </w:pPr>
            <w:r>
              <w:rPr>
                <w:sz w:val="24"/>
              </w:rPr>
              <w:t xml:space="preserve">If a class teacher has concerns about a child, he or she will contact parents to discuss. </w:t>
            </w:r>
          </w:p>
          <w:p w:rsidR="00CF7163" w:rsidRDefault="00CF42B0">
            <w:pPr>
              <w:numPr>
                <w:ilvl w:val="0"/>
                <w:numId w:val="2"/>
              </w:numPr>
              <w:spacing w:after="49"/>
              <w:ind w:hanging="360"/>
            </w:pPr>
            <w:r>
              <w:rPr>
                <w:sz w:val="24"/>
              </w:rPr>
              <w:t xml:space="preserve">Should concerns continue, the class teacher will discuss these with the </w:t>
            </w:r>
            <w:r w:rsidR="00087919">
              <w:rPr>
                <w:sz w:val="24"/>
              </w:rPr>
              <w:t>SENCO</w:t>
            </w:r>
            <w:r>
              <w:rPr>
                <w:sz w:val="24"/>
              </w:rPr>
              <w:t xml:space="preserve">. </w:t>
            </w:r>
          </w:p>
          <w:p w:rsidR="00CF7163" w:rsidRDefault="00CF42B0">
            <w:pPr>
              <w:numPr>
                <w:ilvl w:val="0"/>
                <w:numId w:val="2"/>
              </w:numPr>
              <w:ind w:hanging="360"/>
            </w:pPr>
            <w:r>
              <w:rPr>
                <w:sz w:val="24"/>
              </w:rPr>
              <w:t xml:space="preserve">Concerns may be raised by parents with the class teacher. </w:t>
            </w:r>
          </w:p>
          <w:p w:rsidR="00CF7163" w:rsidRDefault="00CF42B0">
            <w:r>
              <w:rPr>
                <w:sz w:val="24"/>
              </w:rPr>
              <w:t xml:space="preserve"> </w:t>
            </w:r>
          </w:p>
          <w:p w:rsidR="00CF7163" w:rsidRDefault="00CF42B0">
            <w:pPr>
              <w:rPr>
                <w:sz w:val="24"/>
              </w:rPr>
            </w:pPr>
            <w:r>
              <w:rPr>
                <w:i/>
                <w:color w:val="333333"/>
                <w:sz w:val="24"/>
              </w:rPr>
              <w:t>‘Slow progress and low attainment do not necessarily mean that a child has SEN and should not automatically lead to a pupil being recorded as having SEN…Equally it should not be assumed that attainment in line with chronological age means that there is no learning difficulty or disability.’  SEN</w:t>
            </w:r>
            <w:r w:rsidR="0068442A">
              <w:rPr>
                <w:i/>
                <w:color w:val="333333"/>
                <w:sz w:val="24"/>
              </w:rPr>
              <w:t xml:space="preserve"> &amp; </w:t>
            </w:r>
            <w:r>
              <w:rPr>
                <w:i/>
                <w:color w:val="333333"/>
                <w:sz w:val="24"/>
              </w:rPr>
              <w:t>D Code of Practice, January 2015</w:t>
            </w:r>
            <w:r>
              <w:rPr>
                <w:sz w:val="24"/>
              </w:rPr>
              <w:t xml:space="preserve"> </w:t>
            </w:r>
          </w:p>
          <w:p w:rsidR="00EB129F" w:rsidRDefault="00EB129F"/>
        </w:tc>
      </w:tr>
      <w:tr w:rsidR="00CF7163">
        <w:trPr>
          <w:trHeight w:val="3260"/>
        </w:trPr>
        <w:tc>
          <w:tcPr>
            <w:tcW w:w="2093" w:type="dxa"/>
            <w:tcBorders>
              <w:top w:val="single" w:sz="4" w:space="0" w:color="000000"/>
              <w:left w:val="single" w:sz="4" w:space="0" w:color="000000"/>
              <w:bottom w:val="single" w:sz="4" w:space="0" w:color="000000"/>
              <w:right w:val="single" w:sz="4" w:space="0" w:color="000000"/>
            </w:tcBorders>
          </w:tcPr>
          <w:p w:rsidR="00CF7163" w:rsidRDefault="00CF42B0">
            <w:pPr>
              <w:ind w:right="183"/>
              <w:jc w:val="both"/>
            </w:pPr>
            <w:r>
              <w:rPr>
                <w:b/>
                <w:i/>
                <w:sz w:val="24"/>
              </w:rPr>
              <w:lastRenderedPageBreak/>
              <w:t>How does the school assess my child’s SEN</w:t>
            </w:r>
            <w:r w:rsidR="00314E69">
              <w:rPr>
                <w:b/>
                <w:i/>
                <w:sz w:val="24"/>
              </w:rPr>
              <w:t xml:space="preserve"> &amp; </w:t>
            </w:r>
            <w:r>
              <w:rPr>
                <w:b/>
                <w:i/>
                <w:sz w:val="24"/>
              </w:rPr>
              <w:t xml:space="preserve">D? </w:t>
            </w:r>
          </w:p>
        </w:tc>
        <w:tc>
          <w:tcPr>
            <w:tcW w:w="7144" w:type="dxa"/>
            <w:tcBorders>
              <w:top w:val="single" w:sz="4" w:space="0" w:color="000000"/>
              <w:left w:val="single" w:sz="4" w:space="0" w:color="000000"/>
              <w:bottom w:val="single" w:sz="4" w:space="0" w:color="000000"/>
              <w:right w:val="single" w:sz="4" w:space="0" w:color="000000"/>
            </w:tcBorders>
          </w:tcPr>
          <w:p w:rsidR="00CF7163" w:rsidRDefault="00CF42B0">
            <w:pPr>
              <w:numPr>
                <w:ilvl w:val="0"/>
                <w:numId w:val="3"/>
              </w:numPr>
              <w:spacing w:after="47" w:line="241" w:lineRule="auto"/>
              <w:ind w:hanging="360"/>
            </w:pPr>
            <w:r>
              <w:rPr>
                <w:sz w:val="24"/>
              </w:rPr>
              <w:t xml:space="preserve">If there have been ongoing concerns about a child’s progress and/or development, the class teacher will consult with parents and the </w:t>
            </w:r>
            <w:r w:rsidR="00087919">
              <w:rPr>
                <w:sz w:val="24"/>
              </w:rPr>
              <w:t>SENCO</w:t>
            </w:r>
            <w:r>
              <w:rPr>
                <w:sz w:val="24"/>
              </w:rPr>
              <w:t xml:space="preserve">.   </w:t>
            </w:r>
          </w:p>
          <w:p w:rsidR="00964153" w:rsidRDefault="00CF42B0" w:rsidP="00964153">
            <w:pPr>
              <w:spacing w:after="26"/>
              <w:ind w:left="721"/>
            </w:pPr>
            <w:r>
              <w:rPr>
                <w:sz w:val="24"/>
              </w:rPr>
              <w:t>If necessary, referral will also be made to the ‘Wiltshire Graduated Response to SEN</w:t>
            </w:r>
            <w:r w:rsidR="0068442A">
              <w:rPr>
                <w:sz w:val="24"/>
              </w:rPr>
              <w:t xml:space="preserve"> &amp; </w:t>
            </w:r>
            <w:r>
              <w:rPr>
                <w:sz w:val="24"/>
              </w:rPr>
              <w:t xml:space="preserve">D Support” (WGRSS) – this gives guidance regarding procedures and strategies and helps to inform decisions about how best to support the child’s needs.  Some other assessment may be carried out to try to pinpoint the cause of any difficulty.  This may involve reading, spelling, numeracy or vocabulary tests.  </w:t>
            </w:r>
            <w:r w:rsidR="00DB3029">
              <w:rPr>
                <w:sz w:val="24"/>
              </w:rPr>
              <w:t>We also occasionally use WESFORD</w:t>
            </w:r>
            <w:r w:rsidR="00314E69">
              <w:rPr>
                <w:sz w:val="24"/>
              </w:rPr>
              <w:t>.</w:t>
            </w:r>
            <w:r>
              <w:rPr>
                <w:sz w:val="24"/>
              </w:rPr>
              <w:t xml:space="preserve">  An observation may be </w:t>
            </w:r>
            <w:r w:rsidR="00964153">
              <w:rPr>
                <w:sz w:val="24"/>
              </w:rPr>
              <w:t xml:space="preserve">carried out in class. </w:t>
            </w:r>
          </w:p>
          <w:p w:rsidR="00964153" w:rsidRDefault="00964153" w:rsidP="00964153">
            <w:pPr>
              <w:numPr>
                <w:ilvl w:val="0"/>
                <w:numId w:val="4"/>
              </w:numPr>
              <w:spacing w:after="48" w:line="241" w:lineRule="auto"/>
              <w:ind w:hanging="360"/>
            </w:pPr>
            <w:r>
              <w:rPr>
                <w:sz w:val="24"/>
              </w:rPr>
              <w:t xml:space="preserve">If necessary, the child may be added to the SEN Register at the ‘SEN Support’ level.  A One Page Profile and SEN Support Passport will be completed by the class teacher and parents will be consulted. </w:t>
            </w:r>
          </w:p>
          <w:p w:rsidR="00964153" w:rsidRDefault="00964153" w:rsidP="00964153">
            <w:pPr>
              <w:numPr>
                <w:ilvl w:val="0"/>
                <w:numId w:val="4"/>
              </w:numPr>
              <w:spacing w:after="49"/>
              <w:ind w:hanging="360"/>
            </w:pPr>
            <w:r>
              <w:rPr>
                <w:sz w:val="24"/>
              </w:rPr>
              <w:t xml:space="preserve">In response to individual needs, a ‘My Support Plan’ may be written, so that progress can be closely </w:t>
            </w:r>
            <w:r w:rsidR="0068442A">
              <w:rPr>
                <w:sz w:val="24"/>
              </w:rPr>
              <w:t>monitored,</w:t>
            </w:r>
            <w:r>
              <w:rPr>
                <w:sz w:val="24"/>
              </w:rPr>
              <w:t xml:space="preserve"> and additional support put into place as necessary.  Parents will be consulted and kept informed. </w:t>
            </w:r>
          </w:p>
          <w:p w:rsidR="00964153" w:rsidRDefault="00964153" w:rsidP="00964153">
            <w:pPr>
              <w:numPr>
                <w:ilvl w:val="0"/>
                <w:numId w:val="4"/>
              </w:numPr>
              <w:spacing w:after="49" w:line="241" w:lineRule="auto"/>
              <w:ind w:hanging="360"/>
            </w:pPr>
            <w:r>
              <w:rPr>
                <w:sz w:val="24"/>
              </w:rPr>
              <w:t xml:space="preserve">Should the class teacher or </w:t>
            </w:r>
            <w:r w:rsidR="00087919">
              <w:rPr>
                <w:sz w:val="24"/>
              </w:rPr>
              <w:t>SENCO</w:t>
            </w:r>
            <w:r>
              <w:rPr>
                <w:sz w:val="24"/>
              </w:rPr>
              <w:t xml:space="preserve"> have ongoing concerns, with parental consent, they may refer the child to an outside agency who can support with the identification and assessment of individual needs. </w:t>
            </w:r>
          </w:p>
          <w:p w:rsidR="00964153" w:rsidRDefault="00964153" w:rsidP="00964153">
            <w:pPr>
              <w:numPr>
                <w:ilvl w:val="0"/>
                <w:numId w:val="4"/>
              </w:numPr>
              <w:spacing w:after="2"/>
              <w:ind w:hanging="360"/>
            </w:pPr>
            <w:r>
              <w:rPr>
                <w:sz w:val="24"/>
              </w:rPr>
              <w:t xml:space="preserve">Whilst most children will have their SEN needs met at ‘SEN Support’ level, a small number may require an Education, </w:t>
            </w:r>
          </w:p>
          <w:p w:rsidR="00964153" w:rsidRDefault="00964153" w:rsidP="00964153">
            <w:pPr>
              <w:spacing w:after="49"/>
              <w:ind w:left="721"/>
            </w:pPr>
            <w:r>
              <w:rPr>
                <w:sz w:val="24"/>
              </w:rPr>
              <w:t xml:space="preserve">Health and Care Assessment to determine whether the Local Authority needs to provide a higher level of support and funding in order to meet the identified learning outcomes. </w:t>
            </w:r>
          </w:p>
          <w:p w:rsidR="00CF7163" w:rsidRDefault="00964153" w:rsidP="00964153">
            <w:pPr>
              <w:numPr>
                <w:ilvl w:val="0"/>
                <w:numId w:val="3"/>
              </w:numPr>
              <w:ind w:hanging="360"/>
            </w:pPr>
            <w:r>
              <w:rPr>
                <w:sz w:val="24"/>
              </w:rPr>
              <w:t>Children who have an Education, Health and Care Plan (EHCP) will have a formal Annual Review Meeting to review progress.</w:t>
            </w:r>
          </w:p>
        </w:tc>
      </w:tr>
    </w:tbl>
    <w:p w:rsidR="00CF7163" w:rsidRDefault="00CF7163" w:rsidP="00F73609">
      <w:pPr>
        <w:spacing w:after="0"/>
        <w:ind w:right="10440"/>
      </w:pPr>
    </w:p>
    <w:tbl>
      <w:tblPr>
        <w:tblStyle w:val="TableGrid"/>
        <w:tblW w:w="9237" w:type="dxa"/>
        <w:tblInd w:w="-108" w:type="dxa"/>
        <w:tblCellMar>
          <w:top w:w="53" w:type="dxa"/>
          <w:left w:w="108" w:type="dxa"/>
          <w:right w:w="78" w:type="dxa"/>
        </w:tblCellMar>
        <w:tblLook w:val="04A0" w:firstRow="1" w:lastRow="0" w:firstColumn="1" w:lastColumn="0" w:noHBand="0" w:noVBand="1"/>
      </w:tblPr>
      <w:tblGrid>
        <w:gridCol w:w="2093"/>
        <w:gridCol w:w="7144"/>
      </w:tblGrid>
      <w:tr w:rsidR="00CF7163">
        <w:trPr>
          <w:trHeight w:val="4150"/>
        </w:trPr>
        <w:tc>
          <w:tcPr>
            <w:tcW w:w="2093" w:type="dxa"/>
            <w:tcBorders>
              <w:top w:val="single" w:sz="4" w:space="0" w:color="000000"/>
              <w:left w:val="single" w:sz="4" w:space="0" w:color="000000"/>
              <w:bottom w:val="single" w:sz="4" w:space="0" w:color="000000"/>
              <w:right w:val="single" w:sz="4" w:space="0" w:color="000000"/>
            </w:tcBorders>
          </w:tcPr>
          <w:p w:rsidR="00CF7163" w:rsidRDefault="00CF42B0">
            <w:r>
              <w:rPr>
                <w:b/>
                <w:i/>
                <w:sz w:val="24"/>
              </w:rPr>
              <w:t xml:space="preserve">What should a parent do if they think their child has Special Educational </w:t>
            </w:r>
            <w:r w:rsidR="00314E69">
              <w:rPr>
                <w:b/>
                <w:i/>
                <w:sz w:val="24"/>
              </w:rPr>
              <w:t>N</w:t>
            </w:r>
            <w:r>
              <w:rPr>
                <w:b/>
                <w:i/>
                <w:sz w:val="24"/>
              </w:rPr>
              <w:t xml:space="preserve">eeds? </w:t>
            </w:r>
          </w:p>
          <w:p w:rsidR="00CF7163" w:rsidRDefault="00CF42B0">
            <w:r>
              <w:rPr>
                <w:sz w:val="24"/>
              </w:rPr>
              <w:t xml:space="preserve"> </w:t>
            </w:r>
          </w:p>
        </w:tc>
        <w:tc>
          <w:tcPr>
            <w:tcW w:w="7144" w:type="dxa"/>
            <w:tcBorders>
              <w:top w:val="single" w:sz="4" w:space="0" w:color="000000"/>
              <w:left w:val="single" w:sz="4" w:space="0" w:color="000000"/>
              <w:bottom w:val="single" w:sz="4" w:space="0" w:color="000000"/>
              <w:right w:val="single" w:sz="4" w:space="0" w:color="000000"/>
            </w:tcBorders>
          </w:tcPr>
          <w:p w:rsidR="00205186" w:rsidRPr="00205186" w:rsidRDefault="00CF42B0">
            <w:pPr>
              <w:numPr>
                <w:ilvl w:val="0"/>
                <w:numId w:val="5"/>
              </w:numPr>
              <w:spacing w:after="48" w:line="243" w:lineRule="auto"/>
              <w:ind w:right="91" w:hanging="360"/>
            </w:pPr>
            <w:r>
              <w:rPr>
                <w:sz w:val="24"/>
              </w:rPr>
              <w:t xml:space="preserve">In the first instance, parents/carers are encouraged to contact their child’s class teacher.  The teacher is responsible for the learning of the children in his or her class and is best placed to discuss concerns.  There are also a number of strategies that a teacher can put in place within the classroom to support.   </w:t>
            </w:r>
          </w:p>
          <w:p w:rsidR="00CF7163" w:rsidRDefault="00CF42B0">
            <w:pPr>
              <w:numPr>
                <w:ilvl w:val="0"/>
                <w:numId w:val="5"/>
              </w:numPr>
              <w:spacing w:after="48" w:line="243" w:lineRule="auto"/>
              <w:ind w:right="91" w:hanging="360"/>
            </w:pPr>
            <w:r>
              <w:rPr>
                <w:rFonts w:ascii="Arial" w:eastAsia="Arial" w:hAnsi="Arial" w:cs="Arial"/>
                <w:sz w:val="24"/>
              </w:rPr>
              <w:t xml:space="preserve"> </w:t>
            </w:r>
            <w:r>
              <w:rPr>
                <w:sz w:val="24"/>
              </w:rPr>
              <w:t xml:space="preserve">If concerns persist, parents/carers are able to contact the </w:t>
            </w:r>
            <w:r w:rsidR="00087919">
              <w:rPr>
                <w:sz w:val="24"/>
              </w:rPr>
              <w:t>SENCO</w:t>
            </w:r>
            <w:r>
              <w:rPr>
                <w:sz w:val="24"/>
              </w:rPr>
              <w:t xml:space="preserve">, </w:t>
            </w:r>
            <w:r w:rsidR="00205186">
              <w:rPr>
                <w:sz w:val="24"/>
              </w:rPr>
              <w:t>Laura Driscoll</w:t>
            </w:r>
            <w:r>
              <w:rPr>
                <w:sz w:val="24"/>
              </w:rPr>
              <w:t xml:space="preserve"> or Head teacher, </w:t>
            </w:r>
            <w:r w:rsidR="00E75D95">
              <w:rPr>
                <w:sz w:val="24"/>
              </w:rPr>
              <w:t>Jill Hibbs</w:t>
            </w:r>
            <w:r>
              <w:rPr>
                <w:sz w:val="24"/>
              </w:rPr>
              <w:t xml:space="preserve"> through the school office. </w:t>
            </w:r>
          </w:p>
          <w:p w:rsidR="00CF7163" w:rsidRDefault="00CF42B0">
            <w:pPr>
              <w:numPr>
                <w:ilvl w:val="0"/>
                <w:numId w:val="5"/>
              </w:numPr>
              <w:ind w:right="91" w:hanging="360"/>
            </w:pPr>
            <w:r>
              <w:rPr>
                <w:sz w:val="24"/>
              </w:rPr>
              <w:t xml:space="preserve">We pride ourselves on building positive relationships with parents and carers.  We are open and honest with parents/carers and believe that this fosters excellent cooperation which is undoubtedly in the best interests of the children at our school.  We would much rather hear about any worries however minor they may seem. </w:t>
            </w:r>
          </w:p>
        </w:tc>
      </w:tr>
      <w:tr w:rsidR="00CF7163">
        <w:trPr>
          <w:trHeight w:val="3130"/>
        </w:trPr>
        <w:tc>
          <w:tcPr>
            <w:tcW w:w="2093" w:type="dxa"/>
            <w:tcBorders>
              <w:top w:val="single" w:sz="4" w:space="0" w:color="000000"/>
              <w:left w:val="single" w:sz="4" w:space="0" w:color="000000"/>
              <w:bottom w:val="single" w:sz="4" w:space="0" w:color="000000"/>
              <w:right w:val="single" w:sz="4" w:space="0" w:color="000000"/>
            </w:tcBorders>
          </w:tcPr>
          <w:p w:rsidR="00CF7163" w:rsidRDefault="00CF42B0">
            <w:r>
              <w:rPr>
                <w:b/>
                <w:i/>
                <w:sz w:val="24"/>
              </w:rPr>
              <w:lastRenderedPageBreak/>
              <w:t xml:space="preserve">How will the curriculum and learning environment be matched to my child’s needs? </w:t>
            </w:r>
          </w:p>
        </w:tc>
        <w:tc>
          <w:tcPr>
            <w:tcW w:w="7144" w:type="dxa"/>
            <w:tcBorders>
              <w:top w:val="single" w:sz="4" w:space="0" w:color="000000"/>
              <w:left w:val="single" w:sz="4" w:space="0" w:color="000000"/>
              <w:bottom w:val="single" w:sz="4" w:space="0" w:color="000000"/>
              <w:right w:val="single" w:sz="4" w:space="0" w:color="000000"/>
            </w:tcBorders>
          </w:tcPr>
          <w:p w:rsidR="00CF7163" w:rsidRDefault="00CF42B0">
            <w:pPr>
              <w:spacing w:after="201"/>
            </w:pPr>
            <w:r>
              <w:rPr>
                <w:sz w:val="24"/>
              </w:rPr>
              <w:t>High quality teaching, differentiated for groups or for individuals is the first step in supporting pupils who have or may not have SEN</w:t>
            </w:r>
            <w:r w:rsidR="00314E69">
              <w:rPr>
                <w:sz w:val="24"/>
              </w:rPr>
              <w:t xml:space="preserve"> &amp; D</w:t>
            </w:r>
            <w:r>
              <w:rPr>
                <w:sz w:val="24"/>
              </w:rPr>
              <w:t xml:space="preserve">. </w:t>
            </w:r>
          </w:p>
          <w:p w:rsidR="00CF7163" w:rsidRDefault="00CF42B0">
            <w:pPr>
              <w:numPr>
                <w:ilvl w:val="0"/>
                <w:numId w:val="6"/>
              </w:numPr>
              <w:spacing w:after="46" w:line="242" w:lineRule="auto"/>
              <w:ind w:hanging="360"/>
            </w:pPr>
            <w:r>
              <w:rPr>
                <w:sz w:val="24"/>
              </w:rPr>
              <w:t xml:space="preserve">Using assessment outcomes, challenging but achievable targets are set for each child. </w:t>
            </w:r>
          </w:p>
          <w:p w:rsidR="00CF7163" w:rsidRDefault="00CF42B0">
            <w:pPr>
              <w:numPr>
                <w:ilvl w:val="0"/>
                <w:numId w:val="6"/>
              </w:numPr>
              <w:spacing w:after="49"/>
              <w:ind w:hanging="360"/>
            </w:pPr>
            <w:r>
              <w:rPr>
                <w:sz w:val="24"/>
              </w:rPr>
              <w:t xml:space="preserve">Where necessary, specific resources and strategies are used to support children both individually and in groups, for example laptops, visual timetable, writing frames, pencil grips. </w:t>
            </w:r>
          </w:p>
          <w:p w:rsidR="00CF7163" w:rsidRDefault="00CF42B0">
            <w:pPr>
              <w:numPr>
                <w:ilvl w:val="0"/>
                <w:numId w:val="6"/>
              </w:numPr>
              <w:ind w:hanging="360"/>
            </w:pPr>
            <w:r>
              <w:rPr>
                <w:sz w:val="24"/>
              </w:rPr>
              <w:t xml:space="preserve">Classroom environments are stimulating as well as supportive; they are resourced to meet the needs of children with different learning styles. </w:t>
            </w:r>
          </w:p>
        </w:tc>
      </w:tr>
      <w:tr w:rsidR="00CF7163">
        <w:trPr>
          <w:trHeight w:val="595"/>
        </w:trPr>
        <w:tc>
          <w:tcPr>
            <w:tcW w:w="2093" w:type="dxa"/>
            <w:tcBorders>
              <w:top w:val="single" w:sz="4" w:space="0" w:color="000000"/>
              <w:left w:val="single" w:sz="4" w:space="0" w:color="000000"/>
              <w:bottom w:val="single" w:sz="4" w:space="0" w:color="000000"/>
              <w:right w:val="single" w:sz="4" w:space="0" w:color="000000"/>
            </w:tcBorders>
          </w:tcPr>
          <w:p w:rsidR="00205186" w:rsidRDefault="00CF42B0" w:rsidP="00205186">
            <w:r>
              <w:rPr>
                <w:b/>
                <w:i/>
                <w:sz w:val="24"/>
              </w:rPr>
              <w:t xml:space="preserve"> </w:t>
            </w:r>
            <w:r w:rsidR="00205186">
              <w:rPr>
                <w:b/>
                <w:i/>
                <w:sz w:val="24"/>
              </w:rPr>
              <w:t xml:space="preserve">How will Dilton Marsh C of E Primary School support my child? </w:t>
            </w:r>
          </w:p>
          <w:p w:rsidR="00CF7163" w:rsidRDefault="00CF7163"/>
        </w:tc>
        <w:tc>
          <w:tcPr>
            <w:tcW w:w="7144" w:type="dxa"/>
            <w:tcBorders>
              <w:top w:val="single" w:sz="4" w:space="0" w:color="000000"/>
              <w:left w:val="single" w:sz="4" w:space="0" w:color="000000"/>
              <w:bottom w:val="single" w:sz="4" w:space="0" w:color="000000"/>
              <w:right w:val="single" w:sz="4" w:space="0" w:color="000000"/>
            </w:tcBorders>
          </w:tcPr>
          <w:p w:rsidR="00CF7163" w:rsidRDefault="00CF42B0">
            <w:pPr>
              <w:rPr>
                <w:sz w:val="24"/>
              </w:rPr>
            </w:pPr>
            <w:r>
              <w:rPr>
                <w:sz w:val="24"/>
              </w:rPr>
              <w:t>The class teacher will oversee, plan and work with each child with SEN</w:t>
            </w:r>
            <w:r w:rsidR="00314E69">
              <w:rPr>
                <w:sz w:val="24"/>
              </w:rPr>
              <w:t xml:space="preserve"> &amp; </w:t>
            </w:r>
            <w:r>
              <w:rPr>
                <w:sz w:val="24"/>
              </w:rPr>
              <w:t xml:space="preserve">D in their class to ensure that progress </w:t>
            </w:r>
            <w:r w:rsidR="00314E69">
              <w:rPr>
                <w:sz w:val="24"/>
              </w:rPr>
              <w:t xml:space="preserve">is made </w:t>
            </w:r>
            <w:r>
              <w:rPr>
                <w:sz w:val="24"/>
              </w:rPr>
              <w:t xml:space="preserve">in every area. </w:t>
            </w:r>
          </w:p>
          <w:p w:rsidR="00205186" w:rsidRPr="00D76A7D" w:rsidRDefault="00205186" w:rsidP="00D76A7D">
            <w:pPr>
              <w:pStyle w:val="ListParagraph"/>
              <w:numPr>
                <w:ilvl w:val="0"/>
                <w:numId w:val="33"/>
              </w:numPr>
              <w:rPr>
                <w:sz w:val="24"/>
                <w:szCs w:val="24"/>
              </w:rPr>
            </w:pPr>
            <w:r w:rsidRPr="00D76A7D">
              <w:rPr>
                <w:sz w:val="24"/>
                <w:szCs w:val="24"/>
              </w:rPr>
              <w:t xml:space="preserve">Class work is pitched at an appropriate level so that all children are able to access it according to their specific needs. Typically, this might mean that in a lesson there would be three different levels of work set for the class. However, on occasions this can be individually differentiated </w:t>
            </w:r>
            <w:r w:rsidR="00CF42B0" w:rsidRPr="00D76A7D">
              <w:rPr>
                <w:sz w:val="24"/>
                <w:szCs w:val="24"/>
              </w:rPr>
              <w:t>for a specific child. The benefit od this type of differentiation is that work is personalised and tailored to groups and individuals.</w:t>
            </w:r>
          </w:p>
          <w:p w:rsidR="00CF42B0" w:rsidRPr="00D76A7D" w:rsidRDefault="00CF42B0" w:rsidP="00D76A7D">
            <w:pPr>
              <w:pStyle w:val="ListParagraph"/>
              <w:numPr>
                <w:ilvl w:val="0"/>
                <w:numId w:val="33"/>
              </w:numPr>
              <w:rPr>
                <w:sz w:val="24"/>
                <w:szCs w:val="24"/>
              </w:rPr>
            </w:pPr>
            <w:r w:rsidRPr="00D76A7D">
              <w:rPr>
                <w:sz w:val="24"/>
                <w:szCs w:val="24"/>
              </w:rPr>
              <w:t>There is a whole-school reward scheme which is accessible to all children.</w:t>
            </w:r>
          </w:p>
          <w:p w:rsidR="00CF42B0" w:rsidRPr="00D76A7D" w:rsidRDefault="00CF42B0" w:rsidP="00D76A7D">
            <w:pPr>
              <w:pStyle w:val="ListParagraph"/>
              <w:numPr>
                <w:ilvl w:val="0"/>
                <w:numId w:val="33"/>
              </w:numPr>
              <w:rPr>
                <w:sz w:val="24"/>
                <w:szCs w:val="24"/>
              </w:rPr>
            </w:pPr>
            <w:r w:rsidRPr="00D76A7D">
              <w:rPr>
                <w:sz w:val="24"/>
                <w:szCs w:val="24"/>
              </w:rPr>
              <w:t>Teachers closely monitor the progress of individuals in order to target weaknesses.</w:t>
            </w:r>
          </w:p>
          <w:p w:rsidR="00CF42B0" w:rsidRPr="00D76A7D" w:rsidRDefault="00CF42B0" w:rsidP="00D76A7D">
            <w:pPr>
              <w:pStyle w:val="ListParagraph"/>
              <w:numPr>
                <w:ilvl w:val="0"/>
                <w:numId w:val="33"/>
              </w:numPr>
              <w:rPr>
                <w:sz w:val="24"/>
                <w:szCs w:val="24"/>
              </w:rPr>
            </w:pPr>
            <w:r w:rsidRPr="00D76A7D">
              <w:rPr>
                <w:sz w:val="24"/>
                <w:szCs w:val="24"/>
              </w:rPr>
              <w:t>We will inform parents/carers if a child is receiving intervention in school.  We will monitor the impact of the intervention and assess accordingly.  Interventions may be linked to phonics, reading, spelling, maths and much more.</w:t>
            </w:r>
          </w:p>
          <w:p w:rsidR="00CF42B0" w:rsidRPr="00CF42B0" w:rsidRDefault="00CF42B0" w:rsidP="00D76A7D">
            <w:pPr>
              <w:pStyle w:val="ListParagraph"/>
              <w:numPr>
                <w:ilvl w:val="0"/>
                <w:numId w:val="33"/>
              </w:numPr>
            </w:pPr>
            <w:r>
              <w:rPr>
                <w:sz w:val="24"/>
              </w:rPr>
              <w:t>Some children write a one-page profile alongside their teacher.  This may include specific targets to work on in school and at home.</w:t>
            </w:r>
          </w:p>
          <w:p w:rsidR="00CF42B0" w:rsidRPr="00CF42B0" w:rsidRDefault="00CF42B0" w:rsidP="00D76A7D">
            <w:pPr>
              <w:pStyle w:val="ListParagraph"/>
              <w:numPr>
                <w:ilvl w:val="0"/>
                <w:numId w:val="33"/>
              </w:numPr>
            </w:pPr>
            <w:r>
              <w:rPr>
                <w:sz w:val="24"/>
              </w:rPr>
              <w:t>We have a clear and consistent behaviour policy. We will inform you of any serious behaviour incidents. We monitor behaviour on a weekly basis.</w:t>
            </w:r>
          </w:p>
          <w:p w:rsidR="00CF42B0" w:rsidRPr="00CF42B0" w:rsidRDefault="00CF42B0" w:rsidP="00D76A7D">
            <w:pPr>
              <w:pStyle w:val="ListParagraph"/>
              <w:numPr>
                <w:ilvl w:val="0"/>
                <w:numId w:val="33"/>
              </w:numPr>
            </w:pPr>
            <w:r>
              <w:rPr>
                <w:sz w:val="24"/>
              </w:rPr>
              <w:t xml:space="preserve">Some students need support to make the transition to school in the morning and are supported with this by a TA ‘meet and greet’. </w:t>
            </w:r>
          </w:p>
          <w:p w:rsidR="00CF42B0" w:rsidRPr="00CF42B0" w:rsidRDefault="00CF42B0" w:rsidP="00D76A7D">
            <w:pPr>
              <w:pStyle w:val="ListParagraph"/>
              <w:numPr>
                <w:ilvl w:val="0"/>
                <w:numId w:val="33"/>
              </w:numPr>
            </w:pPr>
            <w:r>
              <w:rPr>
                <w:sz w:val="24"/>
              </w:rPr>
              <w:t>We monitor attendance and lateness; if there is an issue you will be informed.</w:t>
            </w:r>
          </w:p>
          <w:p w:rsidR="00CF42B0" w:rsidRPr="00CF42B0" w:rsidRDefault="00CF42B0" w:rsidP="00D76A7D">
            <w:pPr>
              <w:pStyle w:val="ListParagraph"/>
              <w:numPr>
                <w:ilvl w:val="0"/>
                <w:numId w:val="33"/>
              </w:numPr>
            </w:pPr>
            <w:r>
              <w:rPr>
                <w:sz w:val="24"/>
              </w:rPr>
              <w:t>Some pupils need individualised rewards schemes.</w:t>
            </w:r>
          </w:p>
          <w:p w:rsidR="00CF42B0" w:rsidRPr="00CF42B0" w:rsidRDefault="00CF42B0" w:rsidP="00D76A7D">
            <w:pPr>
              <w:pStyle w:val="ListParagraph"/>
              <w:numPr>
                <w:ilvl w:val="0"/>
                <w:numId w:val="33"/>
              </w:numPr>
            </w:pPr>
            <w:r>
              <w:rPr>
                <w:sz w:val="24"/>
              </w:rPr>
              <w:t>Some children may be supported at unstructured times.</w:t>
            </w:r>
          </w:p>
          <w:p w:rsidR="00CF42B0" w:rsidRPr="00CF42B0" w:rsidRDefault="00CF42B0" w:rsidP="00D76A7D">
            <w:pPr>
              <w:pStyle w:val="ListParagraph"/>
              <w:numPr>
                <w:ilvl w:val="0"/>
                <w:numId w:val="33"/>
              </w:numPr>
            </w:pPr>
            <w:r>
              <w:rPr>
                <w:sz w:val="24"/>
              </w:rPr>
              <w:t>We use a variety of strategies to work with children with social and emotional needs.</w:t>
            </w:r>
          </w:p>
          <w:p w:rsidR="00CF42B0" w:rsidRPr="00D76A7D" w:rsidRDefault="00D76A7D" w:rsidP="00D76A7D">
            <w:pPr>
              <w:pStyle w:val="ListParagraph"/>
              <w:numPr>
                <w:ilvl w:val="0"/>
                <w:numId w:val="33"/>
              </w:numPr>
            </w:pPr>
            <w:r>
              <w:rPr>
                <w:sz w:val="24"/>
              </w:rPr>
              <w:t xml:space="preserve">Some children require access to Teaching Assistant support in lessons.  This may be on an individual basis or as part of a small group.  Teaching Assistants also work within a class and offer </w:t>
            </w:r>
            <w:r>
              <w:rPr>
                <w:sz w:val="24"/>
              </w:rPr>
              <w:lastRenderedPageBreak/>
              <w:t>support in the form of prompts or further explanations as needed.</w:t>
            </w:r>
          </w:p>
          <w:p w:rsidR="00D76A7D" w:rsidRPr="00D76A7D" w:rsidRDefault="00D76A7D" w:rsidP="00D76A7D">
            <w:pPr>
              <w:pStyle w:val="ListParagraph"/>
              <w:numPr>
                <w:ilvl w:val="0"/>
                <w:numId w:val="33"/>
              </w:numPr>
            </w:pPr>
            <w:r>
              <w:rPr>
                <w:sz w:val="24"/>
              </w:rPr>
              <w:t>We can contact a parent support worker who will offer support to some families.</w:t>
            </w:r>
          </w:p>
          <w:p w:rsidR="00D76A7D" w:rsidRPr="00D76A7D" w:rsidRDefault="00D76A7D" w:rsidP="00D76A7D">
            <w:pPr>
              <w:pStyle w:val="ListParagraph"/>
              <w:numPr>
                <w:ilvl w:val="0"/>
                <w:numId w:val="33"/>
              </w:numPr>
            </w:pPr>
            <w:r>
              <w:rPr>
                <w:sz w:val="24"/>
              </w:rPr>
              <w:t>Teachers use a variety of strategies to help children with focus and attention difficulties such as work stations, fiddle toys, timers and individual reward books.</w:t>
            </w:r>
          </w:p>
          <w:p w:rsidR="00D76A7D" w:rsidRPr="00D76A7D" w:rsidRDefault="00D76A7D" w:rsidP="00D76A7D">
            <w:pPr>
              <w:pStyle w:val="ListParagraph"/>
              <w:numPr>
                <w:ilvl w:val="0"/>
                <w:numId w:val="33"/>
              </w:numPr>
            </w:pPr>
            <w:r>
              <w:rPr>
                <w:sz w:val="24"/>
              </w:rPr>
              <w:t>Teachers ensure that children with physical difficulties have the correct equipment including appropriate seating in order to enable a child to learn.</w:t>
            </w:r>
          </w:p>
          <w:p w:rsidR="00D76A7D" w:rsidRPr="00D76A7D" w:rsidRDefault="00D76A7D" w:rsidP="00D76A7D">
            <w:pPr>
              <w:pStyle w:val="ListParagraph"/>
              <w:numPr>
                <w:ilvl w:val="0"/>
                <w:numId w:val="33"/>
              </w:numPr>
            </w:pPr>
            <w:r>
              <w:rPr>
                <w:sz w:val="24"/>
              </w:rPr>
              <w:t>Teachers use strategies such as those in the “Support in Wiltshire for Autism” booklet.</w:t>
            </w:r>
          </w:p>
          <w:p w:rsidR="00D76A7D" w:rsidRPr="00D76A7D" w:rsidRDefault="00D76A7D" w:rsidP="00D76A7D">
            <w:pPr>
              <w:pStyle w:val="ListParagraph"/>
              <w:numPr>
                <w:ilvl w:val="0"/>
                <w:numId w:val="33"/>
              </w:numPr>
            </w:pPr>
            <w:r>
              <w:rPr>
                <w:sz w:val="24"/>
              </w:rPr>
              <w:t>Teachers also use specialist reports and assessment to remove barriers to learning for individuals</w:t>
            </w:r>
          </w:p>
          <w:p w:rsidR="00D76A7D" w:rsidRPr="00D76A7D" w:rsidRDefault="00D76A7D" w:rsidP="00D76A7D">
            <w:pPr>
              <w:pStyle w:val="ListParagraph"/>
              <w:numPr>
                <w:ilvl w:val="0"/>
                <w:numId w:val="33"/>
              </w:numPr>
            </w:pPr>
            <w:r>
              <w:rPr>
                <w:sz w:val="24"/>
              </w:rPr>
              <w:t>Teachers ensure that those children with visual impairments have access to appropriate resources.</w:t>
            </w:r>
          </w:p>
          <w:p w:rsidR="00D76A7D" w:rsidRDefault="00D76A7D" w:rsidP="00D76A7D">
            <w:pPr>
              <w:numPr>
                <w:ilvl w:val="0"/>
                <w:numId w:val="33"/>
              </w:numPr>
              <w:spacing w:after="49"/>
            </w:pPr>
            <w:r>
              <w:rPr>
                <w:sz w:val="24"/>
              </w:rPr>
              <w:t xml:space="preserve">Teachers give careful consideration to groupings and seating within the classroom. </w:t>
            </w:r>
          </w:p>
          <w:p w:rsidR="00D76A7D" w:rsidRDefault="00D76A7D" w:rsidP="00D76A7D">
            <w:pPr>
              <w:numPr>
                <w:ilvl w:val="0"/>
                <w:numId w:val="33"/>
              </w:numPr>
            </w:pPr>
            <w:r>
              <w:rPr>
                <w:sz w:val="24"/>
              </w:rPr>
              <w:t xml:space="preserve">All classrooms have visual timetables. </w:t>
            </w:r>
          </w:p>
          <w:p w:rsidR="00D76A7D" w:rsidRDefault="00D76A7D" w:rsidP="00D76A7D">
            <w:pPr>
              <w:pStyle w:val="ListParagraph"/>
              <w:numPr>
                <w:ilvl w:val="0"/>
                <w:numId w:val="33"/>
              </w:numPr>
            </w:pPr>
            <w:r>
              <w:rPr>
                <w:sz w:val="24"/>
              </w:rPr>
              <w:t>For a full school offer of intervention, please see appendix.</w:t>
            </w:r>
          </w:p>
        </w:tc>
      </w:tr>
    </w:tbl>
    <w:p w:rsidR="00CF7163" w:rsidRDefault="00CF7163">
      <w:pPr>
        <w:spacing w:after="0"/>
        <w:ind w:left="-1440" w:right="10440"/>
      </w:pPr>
    </w:p>
    <w:p w:rsidR="00CF7163" w:rsidRDefault="00CF7163">
      <w:pPr>
        <w:spacing w:after="0"/>
        <w:ind w:left="-1440" w:right="10440"/>
      </w:pPr>
    </w:p>
    <w:tbl>
      <w:tblPr>
        <w:tblStyle w:val="TableGrid"/>
        <w:tblW w:w="9237" w:type="dxa"/>
        <w:tblInd w:w="-108" w:type="dxa"/>
        <w:tblCellMar>
          <w:top w:w="53" w:type="dxa"/>
          <w:left w:w="108" w:type="dxa"/>
          <w:right w:w="81" w:type="dxa"/>
        </w:tblCellMar>
        <w:tblLook w:val="04A0" w:firstRow="1" w:lastRow="0" w:firstColumn="1" w:lastColumn="0" w:noHBand="0" w:noVBand="1"/>
      </w:tblPr>
      <w:tblGrid>
        <w:gridCol w:w="2093"/>
        <w:gridCol w:w="7144"/>
      </w:tblGrid>
      <w:tr w:rsidR="00CF7163">
        <w:trPr>
          <w:trHeight w:val="6827"/>
        </w:trPr>
        <w:tc>
          <w:tcPr>
            <w:tcW w:w="2093" w:type="dxa"/>
            <w:tcBorders>
              <w:top w:val="single" w:sz="4" w:space="0" w:color="000000"/>
              <w:left w:val="single" w:sz="4" w:space="0" w:color="000000"/>
              <w:bottom w:val="single" w:sz="4" w:space="0" w:color="000000"/>
              <w:right w:val="single" w:sz="4" w:space="0" w:color="000000"/>
            </w:tcBorders>
          </w:tcPr>
          <w:p w:rsidR="00CF7163" w:rsidRDefault="00CF42B0">
            <w:r>
              <w:rPr>
                <w:b/>
                <w:i/>
                <w:sz w:val="24"/>
              </w:rPr>
              <w:t xml:space="preserve">How will I know how my child is doing? </w:t>
            </w:r>
          </w:p>
        </w:tc>
        <w:tc>
          <w:tcPr>
            <w:tcW w:w="7144" w:type="dxa"/>
            <w:tcBorders>
              <w:top w:val="single" w:sz="4" w:space="0" w:color="000000"/>
              <w:left w:val="single" w:sz="4" w:space="0" w:color="000000"/>
              <w:bottom w:val="single" w:sz="4" w:space="0" w:color="000000"/>
              <w:right w:val="single" w:sz="4" w:space="0" w:color="000000"/>
            </w:tcBorders>
          </w:tcPr>
          <w:p w:rsidR="00CF7163" w:rsidRDefault="00CF42B0">
            <w:pPr>
              <w:spacing w:after="49"/>
            </w:pPr>
            <w:r>
              <w:rPr>
                <w:sz w:val="24"/>
              </w:rPr>
              <w:t xml:space="preserve">We believe that your child’s education should be a partnership between parents and teachers therefore we aim to communicate with you regularly. </w:t>
            </w:r>
          </w:p>
          <w:p w:rsidR="00CF7163" w:rsidRDefault="00CF42B0">
            <w:pPr>
              <w:numPr>
                <w:ilvl w:val="0"/>
                <w:numId w:val="8"/>
              </w:numPr>
              <w:spacing w:after="49"/>
              <w:ind w:hanging="360"/>
            </w:pPr>
            <w:r>
              <w:rPr>
                <w:sz w:val="24"/>
              </w:rPr>
              <w:t xml:space="preserve">The class teacher will </w:t>
            </w:r>
            <w:r w:rsidR="007E0AB1">
              <w:rPr>
                <w:sz w:val="24"/>
              </w:rPr>
              <w:t>meet or talk to</w:t>
            </w:r>
            <w:r>
              <w:rPr>
                <w:sz w:val="24"/>
              </w:rPr>
              <w:t xml:space="preserve"> parents/carers of children with SEN</w:t>
            </w:r>
            <w:r w:rsidR="007E0AB1">
              <w:rPr>
                <w:sz w:val="24"/>
              </w:rPr>
              <w:t xml:space="preserve"> &amp; </w:t>
            </w:r>
            <w:r>
              <w:rPr>
                <w:sz w:val="24"/>
              </w:rPr>
              <w:t>D at least on a termly basis (this could be as part of parent’s evening) to discuss your child’s needs, support and progress.</w:t>
            </w:r>
          </w:p>
          <w:p w:rsidR="00CF7163" w:rsidRDefault="00CF42B0">
            <w:pPr>
              <w:numPr>
                <w:ilvl w:val="0"/>
                <w:numId w:val="8"/>
              </w:numPr>
              <w:spacing w:after="46" w:line="242" w:lineRule="auto"/>
              <w:ind w:hanging="360"/>
            </w:pPr>
            <w:r>
              <w:rPr>
                <w:sz w:val="24"/>
              </w:rPr>
              <w:t>Parents/Carers also receive a written report from school in te</w:t>
            </w:r>
            <w:r w:rsidR="00087919">
              <w:rPr>
                <w:sz w:val="24"/>
              </w:rPr>
              <w:t xml:space="preserve">rm 6. </w:t>
            </w:r>
          </w:p>
          <w:p w:rsidR="00CF7163" w:rsidRDefault="00CF42B0">
            <w:pPr>
              <w:numPr>
                <w:ilvl w:val="0"/>
                <w:numId w:val="8"/>
              </w:numPr>
              <w:spacing w:after="49"/>
              <w:ind w:hanging="360"/>
            </w:pPr>
            <w:r>
              <w:rPr>
                <w:sz w:val="24"/>
              </w:rPr>
              <w:t xml:space="preserve">Additionally, if a child is seen by an outside agency, parents/carers will be invited to contribute their views and receive a full copy of the report. </w:t>
            </w:r>
          </w:p>
          <w:p w:rsidR="00CF7163" w:rsidRDefault="00CF42B0">
            <w:pPr>
              <w:numPr>
                <w:ilvl w:val="0"/>
                <w:numId w:val="8"/>
              </w:numPr>
              <w:spacing w:after="47" w:line="242" w:lineRule="auto"/>
              <w:ind w:hanging="360"/>
            </w:pPr>
            <w:r>
              <w:rPr>
                <w:sz w:val="24"/>
              </w:rPr>
              <w:t xml:space="preserve">If a child has a My Support Plan, his or her progress will also be reviewed with the </w:t>
            </w:r>
            <w:r w:rsidR="00087919">
              <w:rPr>
                <w:sz w:val="24"/>
              </w:rPr>
              <w:t>SENCO</w:t>
            </w:r>
            <w:r>
              <w:rPr>
                <w:sz w:val="24"/>
              </w:rPr>
              <w:t xml:space="preserve"> at least three times per year. </w:t>
            </w:r>
          </w:p>
          <w:p w:rsidR="00CF7163" w:rsidRDefault="00CF42B0">
            <w:pPr>
              <w:numPr>
                <w:ilvl w:val="0"/>
                <w:numId w:val="8"/>
              </w:numPr>
              <w:spacing w:after="49"/>
              <w:ind w:hanging="360"/>
            </w:pPr>
            <w:r>
              <w:rPr>
                <w:sz w:val="24"/>
              </w:rPr>
              <w:t xml:space="preserve">Parents/carers are also welcome to make an appointment to meet with either the class teacher or </w:t>
            </w:r>
            <w:r w:rsidR="00087919">
              <w:rPr>
                <w:sz w:val="24"/>
              </w:rPr>
              <w:t>SENCO</w:t>
            </w:r>
            <w:r>
              <w:rPr>
                <w:sz w:val="24"/>
              </w:rPr>
              <w:t xml:space="preserve"> and discuss how a child is getting on. </w:t>
            </w:r>
          </w:p>
          <w:p w:rsidR="00CF7163" w:rsidRDefault="00CF42B0">
            <w:pPr>
              <w:numPr>
                <w:ilvl w:val="0"/>
                <w:numId w:val="8"/>
              </w:numPr>
              <w:ind w:hanging="360"/>
            </w:pPr>
            <w:r w:rsidRPr="00BF1C21">
              <w:rPr>
                <w:sz w:val="24"/>
              </w:rPr>
              <w:t xml:space="preserve">It is possible to contact the </w:t>
            </w:r>
            <w:r w:rsidR="00087919" w:rsidRPr="00BF1C21">
              <w:rPr>
                <w:sz w:val="24"/>
              </w:rPr>
              <w:t>SENCO</w:t>
            </w:r>
            <w:r w:rsidRPr="00BF1C21">
              <w:rPr>
                <w:sz w:val="24"/>
              </w:rPr>
              <w:t xml:space="preserve">, </w:t>
            </w:r>
            <w:r w:rsidR="00087919" w:rsidRPr="00BF1C21">
              <w:rPr>
                <w:sz w:val="24"/>
              </w:rPr>
              <w:t>Laura Driscoll,</w:t>
            </w:r>
            <w:r w:rsidR="00087919">
              <w:rPr>
                <w:sz w:val="24"/>
              </w:rPr>
              <w:t xml:space="preserve"> </w:t>
            </w:r>
            <w:r w:rsidR="004D3F0B">
              <w:rPr>
                <w:sz w:val="24"/>
              </w:rPr>
              <w:t xml:space="preserve">via the school office or </w:t>
            </w:r>
            <w:r w:rsidR="00BF1C21">
              <w:rPr>
                <w:sz w:val="24"/>
              </w:rPr>
              <w:t xml:space="preserve">emailing </w:t>
            </w:r>
            <w:hyperlink r:id="rId6" w:history="1">
              <w:r w:rsidR="00BF1C21" w:rsidRPr="00EA681D">
                <w:rPr>
                  <w:rStyle w:val="Hyperlink"/>
                  <w:sz w:val="24"/>
                </w:rPr>
                <w:t>sen@diltonmarsh.wilts.sch.uk</w:t>
              </w:r>
            </w:hyperlink>
            <w:r w:rsidR="00BF1C21">
              <w:rPr>
                <w:sz w:val="24"/>
              </w:rPr>
              <w:t xml:space="preserve"> </w:t>
            </w:r>
            <w:r w:rsidR="00087919">
              <w:rPr>
                <w:sz w:val="24"/>
              </w:rPr>
              <w:t xml:space="preserve"> </w:t>
            </w:r>
          </w:p>
        </w:tc>
      </w:tr>
      <w:tr w:rsidR="00CF7163" w:rsidTr="00F73609">
        <w:trPr>
          <w:trHeight w:val="1931"/>
        </w:trPr>
        <w:tc>
          <w:tcPr>
            <w:tcW w:w="2093" w:type="dxa"/>
            <w:tcBorders>
              <w:top w:val="single" w:sz="4" w:space="0" w:color="000000"/>
              <w:left w:val="single" w:sz="4" w:space="0" w:color="000000"/>
              <w:bottom w:val="single" w:sz="4" w:space="0" w:color="000000"/>
              <w:right w:val="single" w:sz="4" w:space="0" w:color="000000"/>
            </w:tcBorders>
          </w:tcPr>
          <w:p w:rsidR="00CF7163" w:rsidRDefault="00CF42B0">
            <w:r w:rsidRPr="00DB3029">
              <w:rPr>
                <w:b/>
                <w:i/>
                <w:sz w:val="24"/>
              </w:rPr>
              <w:lastRenderedPageBreak/>
              <w:t>How accessible is the school environment?</w:t>
            </w:r>
            <w:r>
              <w:rPr>
                <w:b/>
                <w:i/>
                <w:sz w:val="24"/>
              </w:rPr>
              <w:t xml:space="preserve"> </w:t>
            </w:r>
          </w:p>
        </w:tc>
        <w:tc>
          <w:tcPr>
            <w:tcW w:w="7144" w:type="dxa"/>
            <w:tcBorders>
              <w:top w:val="single" w:sz="4" w:space="0" w:color="000000"/>
              <w:left w:val="single" w:sz="4" w:space="0" w:color="000000"/>
              <w:bottom w:val="single" w:sz="4" w:space="0" w:color="000000"/>
              <w:right w:val="single" w:sz="4" w:space="0" w:color="000000"/>
            </w:tcBorders>
          </w:tcPr>
          <w:p w:rsidR="00CF7163" w:rsidRDefault="00087919" w:rsidP="00087919">
            <w:pPr>
              <w:numPr>
                <w:ilvl w:val="0"/>
                <w:numId w:val="9"/>
              </w:numPr>
              <w:spacing w:after="49"/>
              <w:ind w:hanging="360"/>
            </w:pPr>
            <w:r>
              <w:rPr>
                <w:sz w:val="24"/>
              </w:rPr>
              <w:t>All</w:t>
            </w:r>
            <w:r w:rsidR="00CF42B0">
              <w:rPr>
                <w:sz w:val="24"/>
              </w:rPr>
              <w:t xml:space="preserve"> classrooms in the main building are on one level and can be accessed using a wheelchair. The </w:t>
            </w:r>
            <w:r>
              <w:rPr>
                <w:sz w:val="24"/>
              </w:rPr>
              <w:t>year 6 classroom</w:t>
            </w:r>
            <w:r w:rsidR="00CF42B0">
              <w:rPr>
                <w:sz w:val="24"/>
              </w:rPr>
              <w:t xml:space="preserve"> ha</w:t>
            </w:r>
            <w:r>
              <w:rPr>
                <w:sz w:val="24"/>
              </w:rPr>
              <w:t>s</w:t>
            </w:r>
            <w:r w:rsidR="00CF42B0">
              <w:rPr>
                <w:sz w:val="24"/>
              </w:rPr>
              <w:t xml:space="preserve"> a ramp so that they also can be accessed. </w:t>
            </w:r>
          </w:p>
          <w:p w:rsidR="00CF7163" w:rsidRDefault="00CF42B0">
            <w:pPr>
              <w:numPr>
                <w:ilvl w:val="0"/>
                <w:numId w:val="9"/>
              </w:numPr>
              <w:spacing w:after="49"/>
              <w:ind w:hanging="360"/>
            </w:pPr>
            <w:r>
              <w:rPr>
                <w:sz w:val="24"/>
              </w:rPr>
              <w:t xml:space="preserve">We have a disabled toilet </w:t>
            </w:r>
            <w:r w:rsidR="00087919">
              <w:rPr>
                <w:sz w:val="24"/>
              </w:rPr>
              <w:t>to be used when necessary.</w:t>
            </w:r>
          </w:p>
          <w:p w:rsidR="00CF7163" w:rsidRDefault="00CF42B0">
            <w:pPr>
              <w:numPr>
                <w:ilvl w:val="0"/>
                <w:numId w:val="9"/>
              </w:numPr>
              <w:spacing w:after="46" w:line="242" w:lineRule="auto"/>
              <w:ind w:hanging="360"/>
            </w:pPr>
            <w:r>
              <w:rPr>
                <w:sz w:val="24"/>
              </w:rPr>
              <w:t xml:space="preserve">We have a sound field system in one classroom that can be transported if necessary. </w:t>
            </w:r>
          </w:p>
          <w:p w:rsidR="00CF7163" w:rsidRDefault="00CF7163" w:rsidP="00087919"/>
        </w:tc>
      </w:tr>
      <w:tr w:rsidR="00CF7163">
        <w:trPr>
          <w:trHeight w:val="1502"/>
        </w:trPr>
        <w:tc>
          <w:tcPr>
            <w:tcW w:w="2093" w:type="dxa"/>
            <w:tcBorders>
              <w:top w:val="single" w:sz="4" w:space="0" w:color="000000"/>
              <w:left w:val="single" w:sz="4" w:space="0" w:color="000000"/>
              <w:bottom w:val="single" w:sz="4" w:space="0" w:color="000000"/>
              <w:right w:val="single" w:sz="4" w:space="0" w:color="000000"/>
            </w:tcBorders>
          </w:tcPr>
          <w:p w:rsidR="00CF7163" w:rsidRDefault="00CF42B0">
            <w:r w:rsidRPr="00F73609">
              <w:rPr>
                <w:b/>
                <w:i/>
                <w:sz w:val="24"/>
              </w:rPr>
              <w:t>How will the school help me to support my child’s learning?</w:t>
            </w:r>
            <w:r>
              <w:rPr>
                <w:b/>
                <w:i/>
                <w:sz w:val="24"/>
              </w:rPr>
              <w:t xml:space="preserve"> </w:t>
            </w:r>
          </w:p>
        </w:tc>
        <w:tc>
          <w:tcPr>
            <w:tcW w:w="7144" w:type="dxa"/>
            <w:tcBorders>
              <w:top w:val="single" w:sz="4" w:space="0" w:color="000000"/>
              <w:left w:val="single" w:sz="4" w:space="0" w:color="000000"/>
              <w:bottom w:val="single" w:sz="4" w:space="0" w:color="000000"/>
              <w:right w:val="single" w:sz="4" w:space="0" w:color="000000"/>
            </w:tcBorders>
          </w:tcPr>
          <w:p w:rsidR="00CF7163" w:rsidRDefault="00CF42B0" w:rsidP="00692818">
            <w:pPr>
              <w:numPr>
                <w:ilvl w:val="0"/>
                <w:numId w:val="10"/>
              </w:numPr>
              <w:spacing w:after="46" w:line="242" w:lineRule="auto"/>
              <w:ind w:hanging="360"/>
            </w:pPr>
            <w:r>
              <w:rPr>
                <w:sz w:val="24"/>
              </w:rPr>
              <w:t xml:space="preserve">The class teacher or the </w:t>
            </w:r>
            <w:r w:rsidR="00087919">
              <w:rPr>
                <w:sz w:val="24"/>
              </w:rPr>
              <w:t>SENCO</w:t>
            </w:r>
            <w:r>
              <w:rPr>
                <w:sz w:val="24"/>
              </w:rPr>
              <w:t xml:space="preserve"> can offer advice and practical ways that you can help your child at home. </w:t>
            </w:r>
          </w:p>
          <w:p w:rsidR="00692818" w:rsidRDefault="00692818" w:rsidP="00692818">
            <w:pPr>
              <w:numPr>
                <w:ilvl w:val="0"/>
                <w:numId w:val="10"/>
              </w:numPr>
              <w:spacing w:after="49"/>
              <w:ind w:hanging="360"/>
            </w:pPr>
            <w:r>
              <w:rPr>
                <w:sz w:val="24"/>
              </w:rPr>
              <w:t xml:space="preserve">If your child is on the SEND register at SEN Support level, he or she will have a one-page profile and SEN Support Passport which will identify targets for the term. This will be discussed with you on a termly basis with the class teacher and you will be given a copy of the targets.  The targets set are SMART (specific, measurable, achievable, realistic, time scaled) targets, with the expectation that the child will achieve the target by the time it is reviewed. </w:t>
            </w:r>
          </w:p>
          <w:p w:rsidR="00692818" w:rsidRDefault="00692818" w:rsidP="00692818">
            <w:pPr>
              <w:numPr>
                <w:ilvl w:val="0"/>
                <w:numId w:val="10"/>
              </w:numPr>
              <w:spacing w:after="48" w:line="241" w:lineRule="auto"/>
              <w:ind w:hanging="360"/>
            </w:pPr>
            <w:r>
              <w:rPr>
                <w:sz w:val="24"/>
              </w:rPr>
              <w:t xml:space="preserve">If your child has more complex difficulties, he or she may need a “My Support Plan” which is a detailed document which gives a holistic picture of the child.  It also outlines possible avenues of support. </w:t>
            </w:r>
          </w:p>
          <w:p w:rsidR="00692818" w:rsidRDefault="00692818" w:rsidP="00692818">
            <w:pPr>
              <w:numPr>
                <w:ilvl w:val="0"/>
                <w:numId w:val="10"/>
              </w:numPr>
              <w:spacing w:after="49"/>
              <w:ind w:hanging="360"/>
            </w:pPr>
            <w:r>
              <w:rPr>
                <w:sz w:val="24"/>
              </w:rPr>
              <w:t xml:space="preserve">If your child has complex special educational needs or a disability they may have an Education, Health Care Plan (EHCP), which means that a formal meeting will take place annually to review your child’s progress. </w:t>
            </w:r>
          </w:p>
          <w:p w:rsidR="00692818" w:rsidRDefault="00692818" w:rsidP="00692818">
            <w:pPr>
              <w:numPr>
                <w:ilvl w:val="0"/>
                <w:numId w:val="10"/>
              </w:numPr>
              <w:spacing w:after="48" w:line="241" w:lineRule="auto"/>
              <w:ind w:hanging="360"/>
            </w:pPr>
            <w:r>
              <w:rPr>
                <w:sz w:val="24"/>
              </w:rPr>
              <w:t xml:space="preserve">If a class teacher needs to discuss an issue with parents/carers, it will be done privately and strategies to support your child will be offered. </w:t>
            </w:r>
          </w:p>
          <w:p w:rsidR="00692818" w:rsidRDefault="00692818" w:rsidP="00692818">
            <w:pPr>
              <w:numPr>
                <w:ilvl w:val="0"/>
                <w:numId w:val="10"/>
              </w:numPr>
              <w:ind w:hanging="360"/>
            </w:pPr>
            <w:r>
              <w:rPr>
                <w:sz w:val="24"/>
              </w:rPr>
              <w:t xml:space="preserve">There is a homework club that your child can attend. </w:t>
            </w:r>
          </w:p>
          <w:p w:rsidR="00CF7163" w:rsidRDefault="00692818" w:rsidP="00692818">
            <w:pPr>
              <w:numPr>
                <w:ilvl w:val="0"/>
                <w:numId w:val="10"/>
              </w:numPr>
              <w:ind w:hanging="360"/>
            </w:pPr>
            <w:r>
              <w:rPr>
                <w:sz w:val="24"/>
              </w:rPr>
              <w:t>The school can make contact with a Parent Support Worker who offers advice to some parents.</w:t>
            </w:r>
          </w:p>
        </w:tc>
      </w:tr>
    </w:tbl>
    <w:p w:rsidR="00CF7163" w:rsidRDefault="00CF7163">
      <w:pPr>
        <w:spacing w:after="0"/>
        <w:ind w:left="-1440" w:right="10440"/>
      </w:pPr>
    </w:p>
    <w:tbl>
      <w:tblPr>
        <w:tblStyle w:val="TableGrid"/>
        <w:tblW w:w="9237" w:type="dxa"/>
        <w:tblInd w:w="-108" w:type="dxa"/>
        <w:tblCellMar>
          <w:top w:w="53" w:type="dxa"/>
          <w:left w:w="108" w:type="dxa"/>
          <w:right w:w="63" w:type="dxa"/>
        </w:tblCellMar>
        <w:tblLook w:val="04A0" w:firstRow="1" w:lastRow="0" w:firstColumn="1" w:lastColumn="0" w:noHBand="0" w:noVBand="1"/>
      </w:tblPr>
      <w:tblGrid>
        <w:gridCol w:w="2093"/>
        <w:gridCol w:w="7144"/>
      </w:tblGrid>
      <w:tr w:rsidR="00CF7163">
        <w:trPr>
          <w:trHeight w:val="2405"/>
        </w:trPr>
        <w:tc>
          <w:tcPr>
            <w:tcW w:w="2093" w:type="dxa"/>
            <w:tcBorders>
              <w:top w:val="single" w:sz="4" w:space="0" w:color="000000"/>
              <w:left w:val="single" w:sz="4" w:space="0" w:color="000000"/>
              <w:bottom w:val="single" w:sz="4" w:space="0" w:color="000000"/>
              <w:right w:val="single" w:sz="4" w:space="0" w:color="000000"/>
            </w:tcBorders>
          </w:tcPr>
          <w:p w:rsidR="00CF7163" w:rsidRDefault="00CF42B0">
            <w:pPr>
              <w:ind w:right="11"/>
            </w:pPr>
            <w:r>
              <w:rPr>
                <w:b/>
                <w:i/>
                <w:sz w:val="24"/>
              </w:rPr>
              <w:t xml:space="preserve">How will my child’s voice be heard? </w:t>
            </w:r>
          </w:p>
        </w:tc>
        <w:tc>
          <w:tcPr>
            <w:tcW w:w="7144" w:type="dxa"/>
            <w:tcBorders>
              <w:top w:val="single" w:sz="4" w:space="0" w:color="000000"/>
              <w:left w:val="single" w:sz="4" w:space="0" w:color="000000"/>
              <w:bottom w:val="single" w:sz="4" w:space="0" w:color="000000"/>
              <w:right w:val="single" w:sz="4" w:space="0" w:color="000000"/>
            </w:tcBorders>
          </w:tcPr>
          <w:p w:rsidR="00CF7163" w:rsidRDefault="00CF42B0">
            <w:pPr>
              <w:numPr>
                <w:ilvl w:val="0"/>
                <w:numId w:val="12"/>
              </w:numPr>
              <w:spacing w:after="49"/>
              <w:ind w:hanging="360"/>
            </w:pPr>
            <w:r>
              <w:rPr>
                <w:sz w:val="24"/>
              </w:rPr>
              <w:t xml:space="preserve">Through regular circle time and PSHE sessions, discussions in class and in Collective Worship or assembly. </w:t>
            </w:r>
          </w:p>
          <w:p w:rsidR="00CF7163" w:rsidRDefault="00CF42B0">
            <w:pPr>
              <w:numPr>
                <w:ilvl w:val="0"/>
                <w:numId w:val="12"/>
              </w:numPr>
              <w:ind w:hanging="360"/>
            </w:pPr>
            <w:r>
              <w:rPr>
                <w:sz w:val="24"/>
              </w:rPr>
              <w:t xml:space="preserve">Through </w:t>
            </w:r>
            <w:r w:rsidR="00087919">
              <w:rPr>
                <w:sz w:val="24"/>
              </w:rPr>
              <w:t>the school council</w:t>
            </w:r>
            <w:r>
              <w:rPr>
                <w:sz w:val="24"/>
              </w:rPr>
              <w:t xml:space="preserve">. </w:t>
            </w:r>
          </w:p>
          <w:p w:rsidR="00CF7163" w:rsidRPr="00DB3029" w:rsidRDefault="00CF42B0">
            <w:pPr>
              <w:numPr>
                <w:ilvl w:val="0"/>
                <w:numId w:val="12"/>
              </w:numPr>
              <w:spacing w:after="49"/>
              <w:ind w:hanging="360"/>
            </w:pPr>
            <w:r>
              <w:rPr>
                <w:sz w:val="24"/>
              </w:rPr>
              <w:t xml:space="preserve">Class teachers discuss children’s targets with them and where they are able, children have a say in their own target setting and target review. </w:t>
            </w:r>
          </w:p>
          <w:p w:rsidR="00DB3029" w:rsidRDefault="00DB3029">
            <w:pPr>
              <w:numPr>
                <w:ilvl w:val="0"/>
                <w:numId w:val="12"/>
              </w:numPr>
              <w:spacing w:after="49"/>
              <w:ind w:hanging="360"/>
            </w:pPr>
            <w:r>
              <w:rPr>
                <w:sz w:val="24"/>
              </w:rPr>
              <w:t>Children will share their strengths and areas they would like support within their ‘One Page Profile’.</w:t>
            </w:r>
          </w:p>
          <w:p w:rsidR="00CF7163" w:rsidRDefault="00CF42B0">
            <w:pPr>
              <w:numPr>
                <w:ilvl w:val="0"/>
                <w:numId w:val="12"/>
              </w:numPr>
              <w:ind w:hanging="360"/>
            </w:pPr>
            <w:r>
              <w:rPr>
                <w:sz w:val="24"/>
              </w:rPr>
              <w:t xml:space="preserve">Children who have a ‘My Support Plan’ or a ‘My Plan’ will be involved in their development and review . </w:t>
            </w:r>
          </w:p>
        </w:tc>
      </w:tr>
      <w:tr w:rsidR="00CF7163">
        <w:trPr>
          <w:trHeight w:val="4774"/>
        </w:trPr>
        <w:tc>
          <w:tcPr>
            <w:tcW w:w="2093" w:type="dxa"/>
            <w:tcBorders>
              <w:top w:val="single" w:sz="4" w:space="0" w:color="000000"/>
              <w:left w:val="single" w:sz="4" w:space="0" w:color="000000"/>
              <w:bottom w:val="single" w:sz="4" w:space="0" w:color="000000"/>
              <w:right w:val="single" w:sz="4" w:space="0" w:color="000000"/>
            </w:tcBorders>
          </w:tcPr>
          <w:p w:rsidR="00CF7163" w:rsidRDefault="00CF42B0" w:rsidP="00087919">
            <w:r>
              <w:rPr>
                <w:b/>
                <w:i/>
                <w:sz w:val="24"/>
              </w:rPr>
              <w:lastRenderedPageBreak/>
              <w:t xml:space="preserve">How will </w:t>
            </w:r>
            <w:r w:rsidR="00087919">
              <w:rPr>
                <w:b/>
                <w:i/>
                <w:sz w:val="24"/>
              </w:rPr>
              <w:t>Dilton Marsh C of E Primary School</w:t>
            </w:r>
            <w:r>
              <w:rPr>
                <w:b/>
                <w:i/>
                <w:sz w:val="24"/>
              </w:rPr>
              <w:t xml:space="preserve"> support my child’s social and emotional development and well-being? </w:t>
            </w:r>
          </w:p>
        </w:tc>
        <w:tc>
          <w:tcPr>
            <w:tcW w:w="7144" w:type="dxa"/>
            <w:tcBorders>
              <w:top w:val="single" w:sz="4" w:space="0" w:color="000000"/>
              <w:left w:val="single" w:sz="4" w:space="0" w:color="000000"/>
              <w:bottom w:val="single" w:sz="4" w:space="0" w:color="000000"/>
              <w:right w:val="single" w:sz="4" w:space="0" w:color="000000"/>
            </w:tcBorders>
          </w:tcPr>
          <w:p w:rsidR="00692818" w:rsidRDefault="00CF42B0">
            <w:pPr>
              <w:spacing w:after="49"/>
              <w:ind w:right="578"/>
              <w:rPr>
                <w:sz w:val="24"/>
              </w:rPr>
            </w:pPr>
            <w:r>
              <w:rPr>
                <w:sz w:val="24"/>
              </w:rPr>
              <w:t xml:space="preserve">We believe that children learn best when they are happy.  We celebrate the children’s successes and provide them with positive learning experiences. Sometimes children also experience some setbacks or challenges along the way and we are committed to supporting them through these. </w:t>
            </w:r>
          </w:p>
          <w:p w:rsidR="00CF7163" w:rsidRDefault="00CF42B0">
            <w:pPr>
              <w:spacing w:after="49"/>
              <w:ind w:right="578"/>
            </w:pPr>
            <w:r>
              <w:rPr>
                <w:i/>
                <w:sz w:val="24"/>
              </w:rPr>
              <w:t xml:space="preserve">Support which is always available: </w:t>
            </w:r>
          </w:p>
          <w:p w:rsidR="00CF7163" w:rsidRDefault="00CF42B0" w:rsidP="00087919">
            <w:pPr>
              <w:numPr>
                <w:ilvl w:val="0"/>
                <w:numId w:val="13"/>
              </w:numPr>
              <w:spacing w:after="46" w:line="243" w:lineRule="auto"/>
              <w:ind w:hanging="360"/>
            </w:pPr>
            <w:r>
              <w:rPr>
                <w:sz w:val="24"/>
              </w:rPr>
              <w:t xml:space="preserve">Circle Time and PSHE lessons to promote social skills and social development. </w:t>
            </w:r>
          </w:p>
          <w:p w:rsidR="00CF7163" w:rsidRDefault="00CF42B0" w:rsidP="00087919">
            <w:pPr>
              <w:numPr>
                <w:ilvl w:val="0"/>
                <w:numId w:val="13"/>
              </w:numPr>
              <w:spacing w:after="49"/>
              <w:ind w:hanging="360"/>
            </w:pPr>
            <w:r>
              <w:rPr>
                <w:sz w:val="24"/>
              </w:rPr>
              <w:t xml:space="preserve">Class and whole school reward systems that promote and celebrate social development, as well as other achievements. </w:t>
            </w:r>
          </w:p>
          <w:p w:rsidR="00CF7163" w:rsidRDefault="00CF42B0" w:rsidP="00087919">
            <w:pPr>
              <w:numPr>
                <w:ilvl w:val="0"/>
                <w:numId w:val="13"/>
              </w:numPr>
              <w:ind w:hanging="360"/>
            </w:pPr>
            <w:r>
              <w:rPr>
                <w:sz w:val="24"/>
              </w:rPr>
              <w:t xml:space="preserve">Regular Collective Worship and a termly class assembly. </w:t>
            </w:r>
          </w:p>
          <w:p w:rsidR="00CF7163" w:rsidRDefault="00CF42B0" w:rsidP="00087919">
            <w:pPr>
              <w:numPr>
                <w:ilvl w:val="0"/>
                <w:numId w:val="13"/>
              </w:numPr>
              <w:spacing w:after="49"/>
              <w:ind w:hanging="360"/>
            </w:pPr>
            <w:r>
              <w:rPr>
                <w:sz w:val="24"/>
              </w:rPr>
              <w:t xml:space="preserve">Staff provide a meet and greet at the </w:t>
            </w:r>
            <w:r w:rsidR="00692818">
              <w:rPr>
                <w:sz w:val="24"/>
              </w:rPr>
              <w:t>door</w:t>
            </w:r>
            <w:r>
              <w:rPr>
                <w:sz w:val="24"/>
              </w:rPr>
              <w:t xml:space="preserve"> every morning. </w:t>
            </w:r>
          </w:p>
          <w:p w:rsidR="00CF7163" w:rsidRDefault="00CF42B0" w:rsidP="00087919">
            <w:pPr>
              <w:numPr>
                <w:ilvl w:val="0"/>
                <w:numId w:val="13"/>
              </w:numPr>
              <w:spacing w:after="48"/>
              <w:ind w:hanging="360"/>
            </w:pPr>
            <w:r>
              <w:rPr>
                <w:sz w:val="24"/>
              </w:rPr>
              <w:t xml:space="preserve">We encourage children to communicate their worries with a trusted adult. </w:t>
            </w:r>
          </w:p>
          <w:p w:rsidR="00CF7163" w:rsidRPr="00087919" w:rsidRDefault="00CF42B0" w:rsidP="00087919">
            <w:pPr>
              <w:numPr>
                <w:ilvl w:val="0"/>
                <w:numId w:val="13"/>
              </w:numPr>
              <w:ind w:hanging="360"/>
            </w:pPr>
            <w:r>
              <w:rPr>
                <w:sz w:val="24"/>
              </w:rPr>
              <w:t xml:space="preserve">We have </w:t>
            </w:r>
            <w:r w:rsidR="00692818">
              <w:rPr>
                <w:sz w:val="24"/>
              </w:rPr>
              <w:t xml:space="preserve">an </w:t>
            </w:r>
            <w:r>
              <w:rPr>
                <w:sz w:val="24"/>
              </w:rPr>
              <w:t xml:space="preserve">anti-bullying </w:t>
            </w:r>
            <w:r w:rsidR="00692818">
              <w:rPr>
                <w:sz w:val="24"/>
              </w:rPr>
              <w:t>week</w:t>
            </w:r>
            <w:r>
              <w:rPr>
                <w:sz w:val="24"/>
              </w:rPr>
              <w:t xml:space="preserve">. </w:t>
            </w:r>
          </w:p>
          <w:p w:rsidR="00087919" w:rsidRDefault="00087919" w:rsidP="00087919">
            <w:pPr>
              <w:numPr>
                <w:ilvl w:val="0"/>
                <w:numId w:val="13"/>
              </w:numPr>
              <w:spacing w:line="241" w:lineRule="auto"/>
              <w:ind w:hanging="360"/>
            </w:pPr>
            <w:r>
              <w:rPr>
                <w:sz w:val="24"/>
              </w:rPr>
              <w:t xml:space="preserve">Our </w:t>
            </w:r>
            <w:r w:rsidR="00692818">
              <w:rPr>
                <w:sz w:val="24"/>
              </w:rPr>
              <w:t xml:space="preserve">TAs are also our </w:t>
            </w:r>
            <w:r>
              <w:rPr>
                <w:sz w:val="24"/>
              </w:rPr>
              <w:t xml:space="preserve">MDSAs </w:t>
            </w:r>
            <w:r w:rsidR="00692818">
              <w:rPr>
                <w:sz w:val="24"/>
              </w:rPr>
              <w:t xml:space="preserve">which </w:t>
            </w:r>
            <w:r>
              <w:rPr>
                <w:sz w:val="24"/>
              </w:rPr>
              <w:t xml:space="preserve">allows </w:t>
            </w:r>
            <w:r w:rsidR="00692818">
              <w:rPr>
                <w:sz w:val="24"/>
              </w:rPr>
              <w:t>children</w:t>
            </w:r>
            <w:r>
              <w:rPr>
                <w:sz w:val="24"/>
              </w:rPr>
              <w:t xml:space="preserve"> to effectively support</w:t>
            </w:r>
            <w:r w:rsidR="00692818">
              <w:rPr>
                <w:sz w:val="24"/>
              </w:rPr>
              <w:t>ed</w:t>
            </w:r>
            <w:r>
              <w:rPr>
                <w:sz w:val="24"/>
              </w:rPr>
              <w:t xml:space="preserve"> </w:t>
            </w:r>
            <w:r w:rsidR="00692818">
              <w:rPr>
                <w:sz w:val="24"/>
              </w:rPr>
              <w:t>for their</w:t>
            </w:r>
            <w:r>
              <w:rPr>
                <w:sz w:val="24"/>
              </w:rPr>
              <w:t xml:space="preserve"> well-being</w:t>
            </w:r>
            <w:r w:rsidR="00692818">
              <w:rPr>
                <w:sz w:val="24"/>
              </w:rPr>
              <w:t xml:space="preserve"> by familiar adults</w:t>
            </w:r>
            <w:r>
              <w:rPr>
                <w:sz w:val="24"/>
              </w:rPr>
              <w:t xml:space="preserve"> at unstructured times. </w:t>
            </w:r>
          </w:p>
          <w:p w:rsidR="00087919" w:rsidRDefault="00087919" w:rsidP="00087919">
            <w:pPr>
              <w:spacing w:after="25"/>
              <w:rPr>
                <w:i/>
                <w:sz w:val="24"/>
              </w:rPr>
            </w:pPr>
            <w:r>
              <w:rPr>
                <w:i/>
                <w:sz w:val="24"/>
              </w:rPr>
              <w:t xml:space="preserve">Support that may be put in place: </w:t>
            </w:r>
          </w:p>
          <w:p w:rsidR="00087919" w:rsidRDefault="00087919" w:rsidP="00087919">
            <w:pPr>
              <w:numPr>
                <w:ilvl w:val="0"/>
                <w:numId w:val="14"/>
              </w:numPr>
              <w:spacing w:after="49"/>
              <w:ind w:hanging="360"/>
            </w:pPr>
            <w:r w:rsidRPr="00F07769">
              <w:rPr>
                <w:sz w:val="24"/>
              </w:rPr>
              <w:t>We offer Emotional Literacy Support Assistant intervention which is flexible to meet many social, emotional and mental health needs and includes structured interventions and 1:1 bespoke provision</w:t>
            </w:r>
            <w:r>
              <w:rPr>
                <w:sz w:val="24"/>
              </w:rPr>
              <w:t xml:space="preserve">. </w:t>
            </w:r>
          </w:p>
          <w:p w:rsidR="00087919" w:rsidRPr="00087919" w:rsidRDefault="00087919" w:rsidP="00087919">
            <w:pPr>
              <w:numPr>
                <w:ilvl w:val="0"/>
                <w:numId w:val="14"/>
              </w:numPr>
              <w:ind w:hanging="360"/>
            </w:pPr>
            <w:r>
              <w:rPr>
                <w:sz w:val="24"/>
              </w:rPr>
              <w:t xml:space="preserve">Use of social stories. </w:t>
            </w:r>
          </w:p>
          <w:p w:rsidR="00087919" w:rsidRDefault="00087919" w:rsidP="00087919">
            <w:pPr>
              <w:numPr>
                <w:ilvl w:val="0"/>
                <w:numId w:val="14"/>
              </w:numPr>
              <w:ind w:hanging="360"/>
              <w:rPr>
                <w:sz w:val="24"/>
              </w:rPr>
            </w:pPr>
            <w:r w:rsidRPr="00F73609">
              <w:rPr>
                <w:sz w:val="24"/>
              </w:rPr>
              <w:t>Morning meet and greet time with a TA.</w:t>
            </w:r>
          </w:p>
          <w:p w:rsidR="00DB3029" w:rsidRPr="00F73609" w:rsidRDefault="00DB3029" w:rsidP="00087919">
            <w:pPr>
              <w:numPr>
                <w:ilvl w:val="0"/>
                <w:numId w:val="14"/>
              </w:numPr>
              <w:ind w:hanging="360"/>
              <w:rPr>
                <w:sz w:val="24"/>
              </w:rPr>
            </w:pPr>
            <w:r>
              <w:rPr>
                <w:sz w:val="24"/>
              </w:rPr>
              <w:t>Social skills activities within a small group.</w:t>
            </w:r>
          </w:p>
          <w:p w:rsidR="00087919" w:rsidRDefault="00087919" w:rsidP="00087919"/>
        </w:tc>
      </w:tr>
    </w:tbl>
    <w:p w:rsidR="00CF7163" w:rsidRDefault="00CF7163">
      <w:pPr>
        <w:spacing w:after="0"/>
        <w:ind w:left="-1440" w:right="10440"/>
      </w:pPr>
    </w:p>
    <w:tbl>
      <w:tblPr>
        <w:tblStyle w:val="TableGrid"/>
        <w:tblW w:w="9237" w:type="dxa"/>
        <w:tblInd w:w="-108" w:type="dxa"/>
        <w:tblCellMar>
          <w:top w:w="53" w:type="dxa"/>
          <w:left w:w="108" w:type="dxa"/>
          <w:right w:w="75" w:type="dxa"/>
        </w:tblCellMar>
        <w:tblLook w:val="04A0" w:firstRow="1" w:lastRow="0" w:firstColumn="1" w:lastColumn="0" w:noHBand="0" w:noVBand="1"/>
      </w:tblPr>
      <w:tblGrid>
        <w:gridCol w:w="2093"/>
        <w:gridCol w:w="7144"/>
      </w:tblGrid>
      <w:tr w:rsidR="00CF7163">
        <w:trPr>
          <w:trHeight w:val="2086"/>
        </w:trPr>
        <w:tc>
          <w:tcPr>
            <w:tcW w:w="2093" w:type="dxa"/>
            <w:tcBorders>
              <w:top w:val="single" w:sz="4" w:space="0" w:color="000000"/>
              <w:left w:val="single" w:sz="4" w:space="0" w:color="000000"/>
              <w:bottom w:val="single" w:sz="4" w:space="0" w:color="000000"/>
              <w:right w:val="single" w:sz="4" w:space="0" w:color="000000"/>
            </w:tcBorders>
          </w:tcPr>
          <w:p w:rsidR="00CF7163" w:rsidRDefault="00CF42B0">
            <w:r>
              <w:rPr>
                <w:b/>
                <w:i/>
                <w:sz w:val="24"/>
              </w:rPr>
              <w:t xml:space="preserve">How will my child be included in school activities including trips? </w:t>
            </w:r>
          </w:p>
        </w:tc>
        <w:tc>
          <w:tcPr>
            <w:tcW w:w="7144" w:type="dxa"/>
            <w:tcBorders>
              <w:top w:val="single" w:sz="4" w:space="0" w:color="000000"/>
              <w:left w:val="single" w:sz="4" w:space="0" w:color="000000"/>
              <w:bottom w:val="single" w:sz="4" w:space="0" w:color="000000"/>
              <w:right w:val="single" w:sz="4" w:space="0" w:color="000000"/>
            </w:tcBorders>
          </w:tcPr>
          <w:p w:rsidR="00CF7163" w:rsidRDefault="00CF42B0">
            <w:pPr>
              <w:numPr>
                <w:ilvl w:val="0"/>
                <w:numId w:val="15"/>
              </w:numPr>
              <w:spacing w:after="48" w:line="241" w:lineRule="auto"/>
              <w:ind w:hanging="360"/>
            </w:pPr>
            <w:r>
              <w:rPr>
                <w:sz w:val="24"/>
              </w:rPr>
              <w:t xml:space="preserve">We aim to include all children on outdoor trips and residential trips.  In consultation with parents/carers we will make any necessary adaptions. </w:t>
            </w:r>
          </w:p>
          <w:p w:rsidR="00CF7163" w:rsidRDefault="00CF42B0">
            <w:pPr>
              <w:numPr>
                <w:ilvl w:val="0"/>
                <w:numId w:val="15"/>
              </w:numPr>
              <w:ind w:hanging="360"/>
            </w:pPr>
            <w:r>
              <w:rPr>
                <w:sz w:val="24"/>
              </w:rPr>
              <w:t xml:space="preserve">A risk assessment will be carried out for any </w:t>
            </w:r>
            <w:r w:rsidR="00087919">
              <w:rPr>
                <w:sz w:val="24"/>
              </w:rPr>
              <w:t>off-site</w:t>
            </w:r>
            <w:r>
              <w:rPr>
                <w:sz w:val="24"/>
              </w:rPr>
              <w:t xml:space="preserve"> activity.  In the unlikely event that the activity is considered unsafe, we will provide alternative activities that will cover the same areas of the curriculum. </w:t>
            </w:r>
          </w:p>
        </w:tc>
      </w:tr>
      <w:tr w:rsidR="00CF7163">
        <w:trPr>
          <w:trHeight w:val="5948"/>
        </w:trPr>
        <w:tc>
          <w:tcPr>
            <w:tcW w:w="2093" w:type="dxa"/>
            <w:tcBorders>
              <w:top w:val="single" w:sz="4" w:space="0" w:color="000000"/>
              <w:left w:val="single" w:sz="4" w:space="0" w:color="000000"/>
              <w:bottom w:val="single" w:sz="4" w:space="0" w:color="000000"/>
              <w:right w:val="single" w:sz="4" w:space="0" w:color="000000"/>
            </w:tcBorders>
          </w:tcPr>
          <w:p w:rsidR="00CF7163" w:rsidRDefault="00CF42B0">
            <w:pPr>
              <w:ind w:right="9"/>
            </w:pPr>
            <w:r>
              <w:rPr>
                <w:b/>
                <w:i/>
                <w:sz w:val="24"/>
              </w:rPr>
              <w:lastRenderedPageBreak/>
              <w:t xml:space="preserve">How will </w:t>
            </w:r>
            <w:r w:rsidR="00087919">
              <w:rPr>
                <w:b/>
                <w:i/>
                <w:sz w:val="24"/>
              </w:rPr>
              <w:t>Dilton Marsh C of E Primary School</w:t>
            </w:r>
            <w:r>
              <w:rPr>
                <w:b/>
                <w:i/>
                <w:sz w:val="24"/>
              </w:rPr>
              <w:t xml:space="preserve"> support my child for joining the school or transferring to a new school? </w:t>
            </w:r>
          </w:p>
        </w:tc>
        <w:tc>
          <w:tcPr>
            <w:tcW w:w="7144" w:type="dxa"/>
            <w:tcBorders>
              <w:top w:val="single" w:sz="4" w:space="0" w:color="000000"/>
              <w:left w:val="single" w:sz="4" w:space="0" w:color="000000"/>
              <w:bottom w:val="single" w:sz="4" w:space="0" w:color="000000"/>
              <w:right w:val="single" w:sz="4" w:space="0" w:color="000000"/>
            </w:tcBorders>
          </w:tcPr>
          <w:p w:rsidR="00CF7163" w:rsidRDefault="00CF42B0">
            <w:pPr>
              <w:numPr>
                <w:ilvl w:val="0"/>
                <w:numId w:val="16"/>
              </w:numPr>
              <w:spacing w:after="49"/>
              <w:ind w:hanging="360"/>
            </w:pPr>
            <w:r>
              <w:rPr>
                <w:sz w:val="24"/>
              </w:rPr>
              <w:t xml:space="preserve">We encourage all new children to visit the school prior to starting with us. </w:t>
            </w:r>
          </w:p>
          <w:p w:rsidR="00CF7163" w:rsidRDefault="00CF42B0">
            <w:pPr>
              <w:numPr>
                <w:ilvl w:val="0"/>
                <w:numId w:val="16"/>
              </w:numPr>
              <w:spacing w:after="51"/>
              <w:ind w:hanging="360"/>
            </w:pPr>
            <w:r>
              <w:rPr>
                <w:sz w:val="24"/>
              </w:rPr>
              <w:t>For children with SEN</w:t>
            </w:r>
            <w:r w:rsidR="00087919">
              <w:rPr>
                <w:sz w:val="24"/>
              </w:rPr>
              <w:t xml:space="preserve"> &amp; </w:t>
            </w:r>
            <w:r>
              <w:rPr>
                <w:sz w:val="24"/>
              </w:rPr>
              <w:t xml:space="preserve">D we may facilitate a phased transition to help your child to acclimatise to their new surroundings. We would also visit them in their current setting if appropriate. </w:t>
            </w:r>
          </w:p>
          <w:p w:rsidR="00CF7163" w:rsidRDefault="00CF42B0">
            <w:pPr>
              <w:numPr>
                <w:ilvl w:val="0"/>
                <w:numId w:val="16"/>
              </w:numPr>
              <w:spacing w:after="49"/>
              <w:ind w:hanging="360"/>
            </w:pPr>
            <w:r>
              <w:rPr>
                <w:sz w:val="24"/>
              </w:rPr>
              <w:t xml:space="preserve">We write social stories or language jigs with children to help explain and prepare them for any major transition. </w:t>
            </w:r>
          </w:p>
          <w:p w:rsidR="00CF7163" w:rsidRDefault="00CF42B0">
            <w:pPr>
              <w:numPr>
                <w:ilvl w:val="0"/>
                <w:numId w:val="16"/>
              </w:numPr>
              <w:spacing w:after="48"/>
              <w:ind w:hanging="360"/>
            </w:pPr>
            <w:r>
              <w:rPr>
                <w:sz w:val="24"/>
              </w:rPr>
              <w:t>There is an effective transition programme in place with the local secondary school</w:t>
            </w:r>
            <w:r w:rsidR="006B675B">
              <w:rPr>
                <w:sz w:val="24"/>
              </w:rPr>
              <w:t>s</w:t>
            </w:r>
            <w:r>
              <w:rPr>
                <w:sz w:val="24"/>
              </w:rPr>
              <w:t xml:space="preserve">, </w:t>
            </w:r>
            <w:r w:rsidR="006B675B">
              <w:rPr>
                <w:sz w:val="24"/>
              </w:rPr>
              <w:t xml:space="preserve">Matravers and </w:t>
            </w:r>
            <w:r>
              <w:rPr>
                <w:sz w:val="24"/>
              </w:rPr>
              <w:t>Kingdown School.  This involves members of their staff visiting the children in Year 6 as well as visits to the secondary school site.  Additional transition is available for some pupils with SEN</w:t>
            </w:r>
            <w:r w:rsidR="006B675B">
              <w:rPr>
                <w:sz w:val="24"/>
              </w:rPr>
              <w:t xml:space="preserve"> &amp; </w:t>
            </w:r>
            <w:r>
              <w:rPr>
                <w:sz w:val="24"/>
              </w:rPr>
              <w:t xml:space="preserve">D who it is felt would benefit from extra visits and preparation. </w:t>
            </w:r>
          </w:p>
          <w:p w:rsidR="00CF7163" w:rsidRDefault="00CF42B0">
            <w:pPr>
              <w:numPr>
                <w:ilvl w:val="0"/>
                <w:numId w:val="16"/>
              </w:numPr>
              <w:spacing w:after="49"/>
              <w:ind w:hanging="360"/>
            </w:pPr>
            <w:r>
              <w:rPr>
                <w:sz w:val="24"/>
              </w:rPr>
              <w:t xml:space="preserve">We liaise closely with staff when receiving and transferring children to different schools ensuring all relevant paperwork is passed on and all needs are discussed and understood. </w:t>
            </w:r>
          </w:p>
          <w:p w:rsidR="00CF7163" w:rsidRDefault="00CF42B0">
            <w:pPr>
              <w:numPr>
                <w:ilvl w:val="0"/>
                <w:numId w:val="16"/>
              </w:numPr>
              <w:ind w:hanging="360"/>
            </w:pPr>
            <w:r>
              <w:rPr>
                <w:sz w:val="24"/>
              </w:rPr>
              <w:t xml:space="preserve">If your child has a Statement or an Education, Health Care Plan and is changing to a new school we will, whenever possible, arrange a review meeting with relevant staff from the receiving school. </w:t>
            </w:r>
          </w:p>
        </w:tc>
      </w:tr>
      <w:tr w:rsidR="00CF7163">
        <w:trPr>
          <w:trHeight w:val="1514"/>
        </w:trPr>
        <w:tc>
          <w:tcPr>
            <w:tcW w:w="2093" w:type="dxa"/>
            <w:tcBorders>
              <w:top w:val="single" w:sz="4" w:space="0" w:color="000000"/>
              <w:left w:val="single" w:sz="4" w:space="0" w:color="000000"/>
              <w:bottom w:val="single" w:sz="4" w:space="0" w:color="000000"/>
              <w:right w:val="single" w:sz="4" w:space="0" w:color="000000"/>
            </w:tcBorders>
          </w:tcPr>
          <w:p w:rsidR="00CF7163" w:rsidRDefault="00CF42B0">
            <w:r w:rsidRPr="00110933">
              <w:rPr>
                <w:b/>
                <w:i/>
                <w:sz w:val="24"/>
              </w:rPr>
              <w:t>What training do staff receive regarding SEND?</w:t>
            </w:r>
            <w:r>
              <w:rPr>
                <w:b/>
                <w:i/>
                <w:sz w:val="24"/>
              </w:rPr>
              <w:t xml:space="preserve"> </w:t>
            </w:r>
          </w:p>
        </w:tc>
        <w:tc>
          <w:tcPr>
            <w:tcW w:w="7144" w:type="dxa"/>
            <w:tcBorders>
              <w:top w:val="single" w:sz="4" w:space="0" w:color="000000"/>
              <w:left w:val="single" w:sz="4" w:space="0" w:color="000000"/>
              <w:bottom w:val="single" w:sz="4" w:space="0" w:color="000000"/>
              <w:right w:val="single" w:sz="4" w:space="0" w:color="000000"/>
            </w:tcBorders>
          </w:tcPr>
          <w:p w:rsidR="00CF7163" w:rsidRDefault="00CF42B0">
            <w:pPr>
              <w:numPr>
                <w:ilvl w:val="0"/>
                <w:numId w:val="17"/>
              </w:numPr>
              <w:spacing w:after="51"/>
              <w:ind w:hanging="360"/>
            </w:pPr>
            <w:r>
              <w:rPr>
                <w:sz w:val="24"/>
              </w:rPr>
              <w:t>We have regular staff meetings to ensure all staff are kept up to date with SEN</w:t>
            </w:r>
            <w:r w:rsidR="006B675B">
              <w:rPr>
                <w:sz w:val="24"/>
              </w:rPr>
              <w:t xml:space="preserve"> &amp; D</w:t>
            </w:r>
            <w:r>
              <w:rPr>
                <w:sz w:val="24"/>
              </w:rPr>
              <w:t xml:space="preserve"> developments. </w:t>
            </w:r>
          </w:p>
          <w:p w:rsidR="006B675B" w:rsidRPr="006B675B" w:rsidRDefault="00CF42B0">
            <w:pPr>
              <w:numPr>
                <w:ilvl w:val="0"/>
                <w:numId w:val="17"/>
              </w:numPr>
              <w:ind w:hanging="360"/>
            </w:pPr>
            <w:r>
              <w:rPr>
                <w:sz w:val="24"/>
              </w:rPr>
              <w:t>Some staff have completed first aid and manual handling</w:t>
            </w:r>
            <w:r w:rsidR="006B675B">
              <w:rPr>
                <w:sz w:val="24"/>
              </w:rPr>
              <w:t xml:space="preserve"> training.</w:t>
            </w:r>
          </w:p>
          <w:p w:rsidR="006B675B" w:rsidRPr="006B675B" w:rsidRDefault="00DB3029">
            <w:pPr>
              <w:numPr>
                <w:ilvl w:val="0"/>
                <w:numId w:val="17"/>
              </w:numPr>
              <w:ind w:hanging="360"/>
            </w:pPr>
            <w:r>
              <w:rPr>
                <w:sz w:val="24"/>
              </w:rPr>
              <w:t>Our ELSA trained TA</w:t>
            </w:r>
            <w:r w:rsidR="006B675B">
              <w:rPr>
                <w:sz w:val="24"/>
              </w:rPr>
              <w:t xml:space="preserve"> receive training three times per year from the county Educational Psychology Service. </w:t>
            </w:r>
          </w:p>
          <w:p w:rsidR="006B675B" w:rsidRPr="00DB3029" w:rsidRDefault="006B675B">
            <w:pPr>
              <w:numPr>
                <w:ilvl w:val="0"/>
                <w:numId w:val="17"/>
              </w:numPr>
              <w:ind w:hanging="360"/>
            </w:pPr>
            <w:r>
              <w:rPr>
                <w:sz w:val="24"/>
              </w:rPr>
              <w:t>Staff may meet with members of SSENS (Specialist Special Educational Needs Service)</w:t>
            </w:r>
            <w:r w:rsidR="00DB3029">
              <w:rPr>
                <w:sz w:val="24"/>
              </w:rPr>
              <w:t>, Educational Psychologists</w:t>
            </w:r>
            <w:r>
              <w:rPr>
                <w:sz w:val="24"/>
              </w:rPr>
              <w:t xml:space="preserve"> during ‘SEN Surgeries’ or at the Annual Planning Meeting. </w:t>
            </w:r>
          </w:p>
          <w:p w:rsidR="00DB3029" w:rsidRPr="006B675B" w:rsidRDefault="00DB3029">
            <w:pPr>
              <w:numPr>
                <w:ilvl w:val="0"/>
                <w:numId w:val="17"/>
              </w:numPr>
              <w:ind w:hanging="360"/>
            </w:pPr>
            <w:r>
              <w:rPr>
                <w:sz w:val="24"/>
              </w:rPr>
              <w:t>Teachers have met with teachers from Behaviour Support in surgeries</w:t>
            </w:r>
          </w:p>
          <w:p w:rsidR="00CF7163" w:rsidRPr="006B675B" w:rsidRDefault="006B675B">
            <w:pPr>
              <w:numPr>
                <w:ilvl w:val="0"/>
                <w:numId w:val="17"/>
              </w:numPr>
              <w:ind w:hanging="360"/>
            </w:pPr>
            <w:r>
              <w:rPr>
                <w:sz w:val="24"/>
              </w:rPr>
              <w:t xml:space="preserve">Through staff appraisal, development needs are identified and catered for.  This may include ‘in-house’ training or attendance on a course. </w:t>
            </w:r>
            <w:r w:rsidR="00CF42B0">
              <w:rPr>
                <w:sz w:val="24"/>
              </w:rPr>
              <w:t xml:space="preserve"> </w:t>
            </w:r>
          </w:p>
          <w:p w:rsidR="006B675B" w:rsidRDefault="006B675B">
            <w:pPr>
              <w:numPr>
                <w:ilvl w:val="0"/>
                <w:numId w:val="17"/>
              </w:numPr>
              <w:ind w:hanging="360"/>
            </w:pPr>
            <w:r>
              <w:rPr>
                <w:sz w:val="24"/>
              </w:rPr>
              <w:t xml:space="preserve">If we admit a child for whom specialist training is needed </w:t>
            </w:r>
            <w:proofErr w:type="spellStart"/>
            <w:r>
              <w:rPr>
                <w:sz w:val="24"/>
              </w:rPr>
              <w:t>eg</w:t>
            </w:r>
            <w:proofErr w:type="spellEnd"/>
            <w:r>
              <w:rPr>
                <w:sz w:val="24"/>
              </w:rPr>
              <w:t xml:space="preserve"> Epi</w:t>
            </w:r>
            <w:r w:rsidR="00E75D95">
              <w:rPr>
                <w:sz w:val="24"/>
              </w:rPr>
              <w:t>-</w:t>
            </w:r>
            <w:r>
              <w:rPr>
                <w:sz w:val="24"/>
              </w:rPr>
              <w:t>pen use, training is provided as soon as possible.</w:t>
            </w:r>
          </w:p>
        </w:tc>
      </w:tr>
      <w:tr w:rsidR="00F41678">
        <w:trPr>
          <w:trHeight w:val="1514"/>
        </w:trPr>
        <w:tc>
          <w:tcPr>
            <w:tcW w:w="2093" w:type="dxa"/>
            <w:tcBorders>
              <w:top w:val="single" w:sz="4" w:space="0" w:color="000000"/>
              <w:left w:val="single" w:sz="4" w:space="0" w:color="000000"/>
              <w:bottom w:val="single" w:sz="4" w:space="0" w:color="000000"/>
              <w:right w:val="single" w:sz="4" w:space="0" w:color="000000"/>
            </w:tcBorders>
          </w:tcPr>
          <w:p w:rsidR="00F41678" w:rsidRPr="006B675B" w:rsidRDefault="00F41678">
            <w:pPr>
              <w:rPr>
                <w:b/>
                <w:i/>
                <w:sz w:val="24"/>
                <w:highlight w:val="yellow"/>
              </w:rPr>
            </w:pPr>
            <w:r>
              <w:rPr>
                <w:b/>
                <w:i/>
                <w:sz w:val="24"/>
              </w:rPr>
              <w:t>What specialist services are accessed by the school?</w:t>
            </w:r>
          </w:p>
        </w:tc>
        <w:tc>
          <w:tcPr>
            <w:tcW w:w="7144" w:type="dxa"/>
            <w:tcBorders>
              <w:top w:val="single" w:sz="4" w:space="0" w:color="000000"/>
              <w:left w:val="single" w:sz="4" w:space="0" w:color="000000"/>
              <w:bottom w:val="single" w:sz="4" w:space="0" w:color="000000"/>
              <w:right w:val="single" w:sz="4" w:space="0" w:color="000000"/>
            </w:tcBorders>
          </w:tcPr>
          <w:p w:rsidR="00F41678" w:rsidRDefault="00F41678" w:rsidP="00F41678">
            <w:pPr>
              <w:pStyle w:val="ListParagraph"/>
              <w:numPr>
                <w:ilvl w:val="0"/>
                <w:numId w:val="35"/>
              </w:numPr>
              <w:spacing w:after="10" w:line="241" w:lineRule="auto"/>
            </w:pPr>
            <w:r w:rsidRPr="00F41678">
              <w:rPr>
                <w:sz w:val="24"/>
              </w:rPr>
              <w:t xml:space="preserve">The SENCO, Laura Driscoll is currently studying the National Award for SEN Coordination. </w:t>
            </w:r>
          </w:p>
          <w:p w:rsidR="00F41678" w:rsidRPr="00F41678" w:rsidRDefault="00F41678" w:rsidP="00F41678">
            <w:pPr>
              <w:numPr>
                <w:ilvl w:val="0"/>
                <w:numId w:val="17"/>
              </w:numPr>
              <w:spacing w:after="51"/>
              <w:ind w:hanging="360"/>
              <w:rPr>
                <w:sz w:val="24"/>
              </w:rPr>
            </w:pPr>
            <w:r>
              <w:rPr>
                <w:sz w:val="24"/>
              </w:rPr>
              <w:t xml:space="preserve">Teaching assistants are trained in a variety of interventions including </w:t>
            </w:r>
            <w:r w:rsidR="00110933">
              <w:rPr>
                <w:sz w:val="24"/>
              </w:rPr>
              <w:t xml:space="preserve">Helping Children cope with Anxiety, Beyond Phonics, Phonics support, </w:t>
            </w:r>
            <w:r w:rsidR="00110933" w:rsidRPr="00110933">
              <w:rPr>
                <w:sz w:val="24"/>
              </w:rPr>
              <w:t>Sound Discovery, BLAST</w:t>
            </w:r>
            <w:r w:rsidR="00110933">
              <w:rPr>
                <w:sz w:val="24"/>
              </w:rPr>
              <w:t>, Supporting Maths</w:t>
            </w:r>
            <w:r w:rsidRPr="00110933">
              <w:rPr>
                <w:sz w:val="24"/>
              </w:rPr>
              <w:t>.</w:t>
            </w:r>
          </w:p>
          <w:p w:rsidR="00F41678" w:rsidRDefault="00F41678" w:rsidP="00F41678">
            <w:pPr>
              <w:numPr>
                <w:ilvl w:val="0"/>
                <w:numId w:val="17"/>
              </w:numPr>
              <w:spacing w:after="51"/>
              <w:ind w:hanging="360"/>
              <w:rPr>
                <w:sz w:val="24"/>
              </w:rPr>
            </w:pPr>
            <w:r>
              <w:rPr>
                <w:sz w:val="24"/>
              </w:rPr>
              <w:t>All staff are able to access resources for social skills, fine motor skills, social communication difficulties, speech and language programmes, phonics.</w:t>
            </w:r>
          </w:p>
          <w:p w:rsidR="00F41678" w:rsidRDefault="00F41678" w:rsidP="00F41678">
            <w:pPr>
              <w:numPr>
                <w:ilvl w:val="0"/>
                <w:numId w:val="17"/>
              </w:numPr>
              <w:spacing w:after="51"/>
              <w:ind w:hanging="360"/>
              <w:rPr>
                <w:sz w:val="24"/>
              </w:rPr>
            </w:pPr>
            <w:r>
              <w:rPr>
                <w:sz w:val="24"/>
              </w:rPr>
              <w:lastRenderedPageBreak/>
              <w:t>We also access the expertise of the Resource base staff who work with children with complex needs.</w:t>
            </w:r>
          </w:p>
          <w:p w:rsidR="00F41678" w:rsidRDefault="00F41678" w:rsidP="00F41678">
            <w:pPr>
              <w:numPr>
                <w:ilvl w:val="0"/>
                <w:numId w:val="17"/>
              </w:numPr>
              <w:spacing w:after="51"/>
              <w:ind w:hanging="360"/>
              <w:rPr>
                <w:sz w:val="24"/>
              </w:rPr>
            </w:pPr>
            <w:r w:rsidRPr="00F41678">
              <w:rPr>
                <w:sz w:val="24"/>
              </w:rPr>
              <w:t>We access advice and support from the Specialist SEN Service, Behaviour Support Service, Educational Psychology Service, Speech and Language Therapy Service, Occupational Therapy, School Nursing Team, Child and Adolescent Mental Health Service (CAMHS), Social Care, Multi-Agency Safeguarding Hub.</w:t>
            </w:r>
          </w:p>
          <w:p w:rsidR="00F41678" w:rsidRDefault="00F41678" w:rsidP="00F41678">
            <w:pPr>
              <w:numPr>
                <w:ilvl w:val="0"/>
                <w:numId w:val="17"/>
              </w:numPr>
              <w:spacing w:after="51"/>
              <w:ind w:hanging="360"/>
              <w:rPr>
                <w:sz w:val="24"/>
              </w:rPr>
            </w:pPr>
            <w:r>
              <w:rPr>
                <w:sz w:val="24"/>
              </w:rPr>
              <w:t>Where requested by parents/carers, we also receive communications from the Child Community Health Team including Paediatricians and Specialist nurses.</w:t>
            </w:r>
          </w:p>
          <w:p w:rsidR="00F41678" w:rsidRPr="00F41678" w:rsidRDefault="00F41678" w:rsidP="00F41678">
            <w:pPr>
              <w:numPr>
                <w:ilvl w:val="0"/>
                <w:numId w:val="17"/>
              </w:numPr>
              <w:spacing w:after="51"/>
              <w:ind w:hanging="360"/>
              <w:rPr>
                <w:sz w:val="24"/>
              </w:rPr>
            </w:pPr>
            <w:r>
              <w:rPr>
                <w:sz w:val="24"/>
              </w:rPr>
              <w:t>We aim to work closely with any outside agencies that are involved with your child.</w:t>
            </w:r>
          </w:p>
        </w:tc>
      </w:tr>
      <w:tr w:rsidR="00F41678">
        <w:trPr>
          <w:trHeight w:val="1514"/>
        </w:trPr>
        <w:tc>
          <w:tcPr>
            <w:tcW w:w="2093" w:type="dxa"/>
            <w:tcBorders>
              <w:top w:val="single" w:sz="4" w:space="0" w:color="000000"/>
              <w:left w:val="single" w:sz="4" w:space="0" w:color="000000"/>
              <w:bottom w:val="single" w:sz="4" w:space="0" w:color="000000"/>
              <w:right w:val="single" w:sz="4" w:space="0" w:color="000000"/>
            </w:tcBorders>
          </w:tcPr>
          <w:p w:rsidR="00F41678" w:rsidRDefault="00F41678" w:rsidP="00F41678">
            <w:pPr>
              <w:ind w:left="108"/>
            </w:pPr>
            <w:r>
              <w:rPr>
                <w:b/>
                <w:i/>
                <w:sz w:val="24"/>
              </w:rPr>
              <w:lastRenderedPageBreak/>
              <w:t xml:space="preserve">How are the school’s resources allocated and matched to need? </w:t>
            </w:r>
          </w:p>
        </w:tc>
        <w:tc>
          <w:tcPr>
            <w:tcW w:w="7144" w:type="dxa"/>
            <w:tcBorders>
              <w:top w:val="single" w:sz="4" w:space="0" w:color="000000"/>
              <w:left w:val="single" w:sz="4" w:space="0" w:color="000000"/>
              <w:bottom w:val="single" w:sz="4" w:space="0" w:color="000000"/>
              <w:right w:val="single" w:sz="4" w:space="0" w:color="000000"/>
            </w:tcBorders>
          </w:tcPr>
          <w:p w:rsidR="00F41678" w:rsidRDefault="00F41678" w:rsidP="00F41678">
            <w:pPr>
              <w:pStyle w:val="ListParagraph"/>
              <w:numPr>
                <w:ilvl w:val="0"/>
                <w:numId w:val="35"/>
              </w:numPr>
              <w:spacing w:after="10" w:line="242" w:lineRule="auto"/>
            </w:pPr>
            <w:r w:rsidRPr="00F41678">
              <w:rPr>
                <w:sz w:val="24"/>
              </w:rPr>
              <w:t xml:space="preserve">The budget is allocated on a needs basis; children with more complex needs will require more support. </w:t>
            </w:r>
          </w:p>
          <w:p w:rsidR="00F41678" w:rsidRDefault="00F41678" w:rsidP="00F41678">
            <w:pPr>
              <w:numPr>
                <w:ilvl w:val="0"/>
                <w:numId w:val="17"/>
              </w:numPr>
              <w:spacing w:after="51"/>
              <w:ind w:hanging="360"/>
              <w:rPr>
                <w:sz w:val="24"/>
              </w:rPr>
            </w:pPr>
            <w:r>
              <w:rPr>
                <w:sz w:val="24"/>
              </w:rPr>
              <w:t>Pupil Progress Meetings, held 6 times a year with senior staff, review the progress of all children.  We review and evaluate our resources and provision to ensure effective support is maintained.  Class teachers continually monitor children’s progress and direct support from their teaching assistant accordingly.</w:t>
            </w:r>
          </w:p>
          <w:p w:rsidR="00F41678" w:rsidRDefault="00F41678" w:rsidP="00F41678">
            <w:pPr>
              <w:numPr>
                <w:ilvl w:val="0"/>
                <w:numId w:val="17"/>
              </w:numPr>
              <w:spacing w:after="51"/>
              <w:ind w:hanging="360"/>
              <w:rPr>
                <w:sz w:val="24"/>
              </w:rPr>
            </w:pPr>
            <w:r>
              <w:rPr>
                <w:sz w:val="24"/>
              </w:rPr>
              <w:t>The class teacher and the SENCO will discuss the child’s needs and what support would be appropriate.  This will invariably involve liaison with parents as well.  We make our best endeavours to ensure that children have the levels of support that they require.  Of course, every child at Dilton Marsh C of E Primary School Primary is individual and different children will require different levels of support in order to help them make progress and achieve their potential.  We consider this to be critical to the way in which we work, and we commit a lot of time and effort in considering the appropriate level of support for each child.</w:t>
            </w:r>
          </w:p>
        </w:tc>
      </w:tr>
    </w:tbl>
    <w:p w:rsidR="00F73609" w:rsidRDefault="00F73609" w:rsidP="001A50C1">
      <w:pPr>
        <w:spacing w:after="0"/>
        <w:ind w:right="10440"/>
      </w:pPr>
    </w:p>
    <w:tbl>
      <w:tblPr>
        <w:tblStyle w:val="TableGrid"/>
        <w:tblW w:w="9242" w:type="dxa"/>
        <w:tblInd w:w="-108" w:type="dxa"/>
        <w:tblCellMar>
          <w:top w:w="25" w:type="dxa"/>
          <w:right w:w="69" w:type="dxa"/>
        </w:tblCellMar>
        <w:tblLook w:val="04A0" w:firstRow="1" w:lastRow="0" w:firstColumn="1" w:lastColumn="0" w:noHBand="0" w:noVBand="1"/>
      </w:tblPr>
      <w:tblGrid>
        <w:gridCol w:w="2088"/>
        <w:gridCol w:w="7065"/>
        <w:gridCol w:w="89"/>
      </w:tblGrid>
      <w:tr w:rsidR="00F41678" w:rsidTr="00713AF8">
        <w:trPr>
          <w:trHeight w:val="1818"/>
        </w:trPr>
        <w:tc>
          <w:tcPr>
            <w:tcW w:w="2088" w:type="dxa"/>
            <w:tcBorders>
              <w:top w:val="single" w:sz="4" w:space="0" w:color="000000"/>
              <w:left w:val="single" w:sz="4" w:space="0" w:color="000000"/>
              <w:bottom w:val="single" w:sz="4" w:space="0" w:color="000000"/>
              <w:right w:val="single" w:sz="4" w:space="0" w:color="000000"/>
            </w:tcBorders>
          </w:tcPr>
          <w:p w:rsidR="00F41678" w:rsidRDefault="00F41678">
            <w:pPr>
              <w:ind w:left="108"/>
            </w:pPr>
            <w:r>
              <w:rPr>
                <w:b/>
                <w:i/>
                <w:sz w:val="24"/>
              </w:rPr>
              <w:t>Can my child’s school dinner requirements be accommodated if they have a special diet?</w:t>
            </w:r>
            <w:r>
              <w:rPr>
                <w:i/>
                <w:sz w:val="24"/>
              </w:rPr>
              <w:t xml:space="preserve"> </w:t>
            </w:r>
          </w:p>
          <w:p w:rsidR="00F41678" w:rsidRDefault="00F41678">
            <w:pPr>
              <w:ind w:left="108"/>
            </w:pPr>
          </w:p>
        </w:tc>
        <w:tc>
          <w:tcPr>
            <w:tcW w:w="7065" w:type="dxa"/>
            <w:tcBorders>
              <w:top w:val="single" w:sz="4" w:space="0" w:color="000000"/>
              <w:left w:val="single" w:sz="4" w:space="0" w:color="000000"/>
              <w:bottom w:val="single" w:sz="4" w:space="0" w:color="000000"/>
              <w:right w:val="single" w:sz="4" w:space="0" w:color="000000"/>
            </w:tcBorders>
          </w:tcPr>
          <w:p w:rsidR="00713AF8" w:rsidRPr="00713AF8" w:rsidRDefault="00F41678" w:rsidP="00713AF8">
            <w:pPr>
              <w:numPr>
                <w:ilvl w:val="0"/>
                <w:numId w:val="18"/>
              </w:numPr>
              <w:spacing w:after="49"/>
              <w:ind w:hanging="360"/>
            </w:pPr>
            <w:r>
              <w:rPr>
                <w:sz w:val="24"/>
              </w:rPr>
              <w:t xml:space="preserve">A hot dinner is available for all children in KS1 and for those in KS2 who wish to purchase one. </w:t>
            </w:r>
          </w:p>
          <w:p w:rsidR="00F41678" w:rsidRDefault="00F41678" w:rsidP="00713AF8">
            <w:pPr>
              <w:numPr>
                <w:ilvl w:val="0"/>
                <w:numId w:val="18"/>
              </w:numPr>
              <w:spacing w:after="49"/>
              <w:ind w:hanging="360"/>
            </w:pPr>
            <w:r w:rsidRPr="00713AF8">
              <w:rPr>
                <w:sz w:val="24"/>
              </w:rPr>
              <w:t xml:space="preserve">Special diets can be accommodated for, as long as we have advance notice. </w:t>
            </w:r>
          </w:p>
        </w:tc>
        <w:tc>
          <w:tcPr>
            <w:tcW w:w="89" w:type="dxa"/>
          </w:tcPr>
          <w:p w:rsidR="00F41678" w:rsidRDefault="00F41678"/>
        </w:tc>
      </w:tr>
      <w:tr w:rsidR="00F41678" w:rsidTr="00713AF8">
        <w:trPr>
          <w:trHeight w:val="893"/>
        </w:trPr>
        <w:tc>
          <w:tcPr>
            <w:tcW w:w="2088" w:type="dxa"/>
            <w:tcBorders>
              <w:top w:val="single" w:sz="4" w:space="0" w:color="000000"/>
              <w:left w:val="single" w:sz="4" w:space="0" w:color="000000"/>
              <w:bottom w:val="single" w:sz="4" w:space="0" w:color="000000"/>
              <w:right w:val="single" w:sz="4" w:space="0" w:color="000000"/>
            </w:tcBorders>
          </w:tcPr>
          <w:p w:rsidR="00F41678" w:rsidRDefault="00713AF8">
            <w:r>
              <w:rPr>
                <w:b/>
                <w:i/>
                <w:sz w:val="24"/>
              </w:rPr>
              <w:t>How are the school governors involved?</w:t>
            </w:r>
          </w:p>
        </w:tc>
        <w:tc>
          <w:tcPr>
            <w:tcW w:w="7065" w:type="dxa"/>
            <w:tcBorders>
              <w:top w:val="single" w:sz="4" w:space="0" w:color="000000"/>
              <w:left w:val="single" w:sz="4" w:space="0" w:color="000000"/>
              <w:bottom w:val="single" w:sz="4" w:space="0" w:color="000000"/>
              <w:right w:val="single" w:sz="4" w:space="0" w:color="000000"/>
            </w:tcBorders>
          </w:tcPr>
          <w:p w:rsidR="00F41678" w:rsidRDefault="00F41678" w:rsidP="00110933">
            <w:pPr>
              <w:ind w:left="288"/>
            </w:pPr>
            <w:r>
              <w:rPr>
                <w:sz w:val="24"/>
              </w:rPr>
              <w:t xml:space="preserve">Laura Driscoll, the SENCO updates the Governors on progress in SEN &amp; D.  Governors are encouraged to visit the school regularly.  The SENCO meets regularly with the designated SEND governor, Debbie Roberts. </w:t>
            </w:r>
          </w:p>
        </w:tc>
        <w:tc>
          <w:tcPr>
            <w:tcW w:w="89" w:type="dxa"/>
          </w:tcPr>
          <w:p w:rsidR="00F41678" w:rsidRDefault="00F41678">
            <w:pPr>
              <w:ind w:right="118"/>
              <w:jc w:val="both"/>
            </w:pPr>
          </w:p>
        </w:tc>
      </w:tr>
      <w:tr w:rsidR="00F41678" w:rsidTr="00713AF8">
        <w:trPr>
          <w:trHeight w:val="598"/>
        </w:trPr>
        <w:tc>
          <w:tcPr>
            <w:tcW w:w="2088" w:type="dxa"/>
            <w:tcBorders>
              <w:top w:val="single" w:sz="4" w:space="0" w:color="000000"/>
              <w:left w:val="single" w:sz="4" w:space="0" w:color="000000"/>
              <w:bottom w:val="single" w:sz="4" w:space="0" w:color="000000"/>
              <w:right w:val="single" w:sz="4" w:space="0" w:color="000000"/>
            </w:tcBorders>
          </w:tcPr>
          <w:p w:rsidR="00F41678" w:rsidRDefault="00F41678">
            <w:r>
              <w:rPr>
                <w:b/>
                <w:i/>
                <w:sz w:val="24"/>
              </w:rPr>
              <w:t xml:space="preserve">Who do I contact if I have further </w:t>
            </w:r>
            <w:r>
              <w:rPr>
                <w:b/>
                <w:i/>
                <w:sz w:val="24"/>
              </w:rPr>
              <w:lastRenderedPageBreak/>
              <w:t xml:space="preserve">concerns or would like more information? </w:t>
            </w:r>
          </w:p>
          <w:p w:rsidR="00F41678" w:rsidRDefault="00F41678">
            <w:r>
              <w:rPr>
                <w:b/>
                <w:i/>
                <w:sz w:val="24"/>
              </w:rPr>
              <w:t xml:space="preserve"> </w:t>
            </w:r>
          </w:p>
        </w:tc>
        <w:tc>
          <w:tcPr>
            <w:tcW w:w="7065" w:type="dxa"/>
            <w:tcBorders>
              <w:top w:val="single" w:sz="4" w:space="0" w:color="000000"/>
              <w:left w:val="single" w:sz="4" w:space="0" w:color="000000"/>
              <w:bottom w:val="single" w:sz="4" w:space="0" w:color="000000"/>
              <w:right w:val="single" w:sz="4" w:space="0" w:color="000000"/>
            </w:tcBorders>
          </w:tcPr>
          <w:p w:rsidR="00F41678" w:rsidRDefault="00F41678">
            <w:pPr>
              <w:numPr>
                <w:ilvl w:val="0"/>
                <w:numId w:val="19"/>
              </w:numPr>
              <w:spacing w:after="49"/>
              <w:ind w:hanging="360"/>
            </w:pPr>
            <w:r>
              <w:rPr>
                <w:sz w:val="24"/>
              </w:rPr>
              <w:lastRenderedPageBreak/>
              <w:t xml:space="preserve">The first point of contact would be your child’s class teacher to share your concerns.  This could be followed by contact with the </w:t>
            </w:r>
            <w:r>
              <w:rPr>
                <w:sz w:val="24"/>
              </w:rPr>
              <w:lastRenderedPageBreak/>
              <w:t xml:space="preserve">Key Stage leader (Sharon Broad EYFS and KS1; John Bullen Key Stage 2). </w:t>
            </w:r>
          </w:p>
          <w:p w:rsidR="00F41678" w:rsidRDefault="00F41678">
            <w:pPr>
              <w:numPr>
                <w:ilvl w:val="0"/>
                <w:numId w:val="19"/>
              </w:numPr>
              <w:ind w:hanging="360"/>
            </w:pPr>
            <w:r>
              <w:rPr>
                <w:sz w:val="24"/>
              </w:rPr>
              <w:t xml:space="preserve">You could also arrange to meet with the SENCO, Laura Driscoll. </w:t>
            </w:r>
          </w:p>
          <w:p w:rsidR="00F41678" w:rsidRDefault="00F41678">
            <w:pPr>
              <w:numPr>
                <w:ilvl w:val="0"/>
                <w:numId w:val="19"/>
              </w:numPr>
              <w:ind w:hanging="360"/>
            </w:pPr>
            <w:r>
              <w:rPr>
                <w:sz w:val="24"/>
              </w:rPr>
              <w:t xml:space="preserve">Wiltshire Parent Carer Council is an organisation that provides independent advice and support for families – </w:t>
            </w:r>
          </w:p>
          <w:p w:rsidR="00F41678" w:rsidRDefault="00B45247">
            <w:pPr>
              <w:spacing w:after="25"/>
              <w:ind w:right="100"/>
              <w:jc w:val="right"/>
            </w:pPr>
            <w:hyperlink r:id="rId7">
              <w:r w:rsidR="00F41678">
                <w:rPr>
                  <w:color w:val="0563C1"/>
                  <w:sz w:val="24"/>
                  <w:u w:val="single" w:color="0563C1"/>
                </w:rPr>
                <w:t>http://www.wiltshireparentcarercouncil.co.uk/en/Home_Page</w:t>
              </w:r>
            </w:hyperlink>
            <w:hyperlink r:id="rId8">
              <w:r w:rsidR="00F41678">
                <w:rPr>
                  <w:sz w:val="24"/>
                </w:rPr>
                <w:t xml:space="preserve"> </w:t>
              </w:r>
            </w:hyperlink>
          </w:p>
          <w:p w:rsidR="00F41678" w:rsidRDefault="00F41678">
            <w:pPr>
              <w:numPr>
                <w:ilvl w:val="0"/>
                <w:numId w:val="19"/>
              </w:numPr>
              <w:spacing w:line="242" w:lineRule="auto"/>
              <w:ind w:hanging="360"/>
            </w:pPr>
            <w:r>
              <w:rPr>
                <w:sz w:val="24"/>
              </w:rPr>
              <w:t>The Wiltshire Local Offer has a huge range of information about SEND in Wiltshire –</w:t>
            </w:r>
            <w:hyperlink r:id="rId9">
              <w:r>
                <w:rPr>
                  <w:sz w:val="24"/>
                </w:rPr>
                <w:t xml:space="preserve"> </w:t>
              </w:r>
            </w:hyperlink>
            <w:hyperlink r:id="rId10">
              <w:r>
                <w:rPr>
                  <w:color w:val="0563C1"/>
                  <w:sz w:val="24"/>
                  <w:u w:val="single" w:color="0563C1"/>
                </w:rPr>
                <w:t>www.wiltshirelocaloffer.org.uk</w:t>
              </w:r>
            </w:hyperlink>
            <w:hyperlink r:id="rId11">
              <w:r>
                <w:rPr>
                  <w:sz w:val="24"/>
                </w:rPr>
                <w:t xml:space="preserve"> </w:t>
              </w:r>
            </w:hyperlink>
            <w:r>
              <w:rPr>
                <w:sz w:val="24"/>
              </w:rPr>
              <w:t xml:space="preserve">   </w:t>
            </w:r>
          </w:p>
          <w:p w:rsidR="00F41678" w:rsidRDefault="00F41678">
            <w:pPr>
              <w:ind w:left="288"/>
              <w:jc w:val="center"/>
            </w:pPr>
            <w:r>
              <w:rPr>
                <w:sz w:val="24"/>
              </w:rPr>
              <w:t xml:space="preserve"> </w:t>
            </w:r>
          </w:p>
        </w:tc>
        <w:tc>
          <w:tcPr>
            <w:tcW w:w="89" w:type="dxa"/>
          </w:tcPr>
          <w:p w:rsidR="00F41678" w:rsidRDefault="00F41678"/>
        </w:tc>
      </w:tr>
      <w:tr w:rsidR="00F41678" w:rsidTr="00713AF8">
        <w:trPr>
          <w:trHeight w:val="1479"/>
        </w:trPr>
        <w:tc>
          <w:tcPr>
            <w:tcW w:w="2088" w:type="dxa"/>
            <w:tcBorders>
              <w:top w:val="single" w:sz="4" w:space="0" w:color="000000"/>
              <w:left w:val="single" w:sz="4" w:space="0" w:color="000000"/>
              <w:bottom w:val="single" w:sz="4" w:space="0" w:color="000000"/>
              <w:right w:val="single" w:sz="4" w:space="0" w:color="000000"/>
            </w:tcBorders>
          </w:tcPr>
          <w:p w:rsidR="00F41678" w:rsidRDefault="00F41678">
            <w:pPr>
              <w:ind w:left="108"/>
            </w:pPr>
            <w:r>
              <w:rPr>
                <w:b/>
                <w:i/>
                <w:sz w:val="24"/>
              </w:rPr>
              <w:lastRenderedPageBreak/>
              <w:t xml:space="preserve">What do I do if I have a concern about the provision for my child with SEN &amp; D? </w:t>
            </w:r>
          </w:p>
          <w:p w:rsidR="00F41678" w:rsidRDefault="00F41678"/>
        </w:tc>
        <w:tc>
          <w:tcPr>
            <w:tcW w:w="7065" w:type="dxa"/>
            <w:tcBorders>
              <w:top w:val="single" w:sz="4" w:space="0" w:color="000000"/>
              <w:left w:val="single" w:sz="4" w:space="0" w:color="000000"/>
              <w:bottom w:val="single" w:sz="4" w:space="0" w:color="000000"/>
              <w:right w:val="single" w:sz="4" w:space="0" w:color="000000"/>
            </w:tcBorders>
          </w:tcPr>
          <w:p w:rsidR="00F41678" w:rsidRDefault="00F41678">
            <w:r>
              <w:rPr>
                <w:sz w:val="24"/>
              </w:rPr>
              <w:t xml:space="preserve">If concerns raised with the class teacher and SENCO are not met with a satisfactory outcome, you are welcome to contact the </w:t>
            </w:r>
            <w:r w:rsidR="00E75D95">
              <w:rPr>
                <w:sz w:val="24"/>
              </w:rPr>
              <w:t>Headteacher, Jill Hibbs</w:t>
            </w:r>
            <w:r>
              <w:rPr>
                <w:sz w:val="24"/>
              </w:rPr>
              <w:t xml:space="preserve"> at the school.  Furthermore, a full copy of our complaints procedure is available on the school website. </w:t>
            </w:r>
          </w:p>
          <w:p w:rsidR="00F41678" w:rsidRDefault="00F41678">
            <w:pPr>
              <w:ind w:left="288"/>
              <w:jc w:val="center"/>
            </w:pPr>
            <w:r>
              <w:rPr>
                <w:sz w:val="24"/>
              </w:rPr>
              <w:t xml:space="preserve"> </w:t>
            </w:r>
          </w:p>
        </w:tc>
        <w:tc>
          <w:tcPr>
            <w:tcW w:w="89" w:type="dxa"/>
          </w:tcPr>
          <w:p w:rsidR="00F41678" w:rsidRDefault="00F41678"/>
        </w:tc>
      </w:tr>
    </w:tbl>
    <w:p w:rsidR="00CF7163" w:rsidRDefault="00CF7163" w:rsidP="00B82748">
      <w:pPr>
        <w:spacing w:after="0"/>
        <w:jc w:val="both"/>
        <w:sectPr w:rsidR="00CF7163">
          <w:pgSz w:w="11899" w:h="16841"/>
          <w:pgMar w:top="1445" w:right="1459" w:bottom="1558" w:left="1440" w:header="720" w:footer="720" w:gutter="0"/>
          <w:cols w:space="720"/>
        </w:sectPr>
      </w:pPr>
    </w:p>
    <w:tbl>
      <w:tblPr>
        <w:tblStyle w:val="TableGrid0"/>
        <w:tblpPr w:leftFromText="180" w:rightFromText="180" w:horzAnchor="page" w:tblpX="1828" w:tblpY="840"/>
        <w:tblW w:w="0" w:type="auto"/>
        <w:tblLook w:val="04A0" w:firstRow="1" w:lastRow="0" w:firstColumn="1" w:lastColumn="0" w:noHBand="0" w:noVBand="1"/>
      </w:tblPr>
      <w:tblGrid>
        <w:gridCol w:w="2777"/>
        <w:gridCol w:w="2909"/>
        <w:gridCol w:w="2706"/>
        <w:gridCol w:w="2795"/>
        <w:gridCol w:w="2761"/>
      </w:tblGrid>
      <w:tr w:rsidR="00B82748" w:rsidRPr="000818AC" w:rsidTr="005D46D2">
        <w:tc>
          <w:tcPr>
            <w:tcW w:w="2777" w:type="dxa"/>
            <w:shd w:val="clear" w:color="auto" w:fill="FFE599" w:themeFill="accent4" w:themeFillTint="66"/>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lastRenderedPageBreak/>
              <w:t>Nature of Need</w:t>
            </w:r>
          </w:p>
        </w:tc>
        <w:tc>
          <w:tcPr>
            <w:tcW w:w="2909" w:type="dxa"/>
            <w:shd w:val="clear" w:color="auto" w:fill="FFE599" w:themeFill="accent4" w:themeFillTint="66"/>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 1</w:t>
            </w:r>
          </w:p>
        </w:tc>
        <w:tc>
          <w:tcPr>
            <w:tcW w:w="2706" w:type="dxa"/>
            <w:shd w:val="clear" w:color="auto" w:fill="FFE599" w:themeFill="accent4" w:themeFillTint="66"/>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 2</w:t>
            </w:r>
          </w:p>
        </w:tc>
        <w:tc>
          <w:tcPr>
            <w:tcW w:w="2795" w:type="dxa"/>
            <w:shd w:val="clear" w:color="auto" w:fill="FFE599" w:themeFill="accent4" w:themeFillTint="66"/>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 3</w:t>
            </w:r>
          </w:p>
          <w:p w:rsidR="00B82748" w:rsidRPr="000818AC" w:rsidRDefault="00B82748" w:rsidP="00F73A22">
            <w:pPr>
              <w:rPr>
                <w:rFonts w:ascii="Century Gothic" w:hAnsi="Century Gothic"/>
                <w:sz w:val="16"/>
                <w:szCs w:val="16"/>
              </w:rPr>
            </w:pPr>
            <w:r w:rsidRPr="000818AC">
              <w:rPr>
                <w:rFonts w:ascii="Century Gothic" w:hAnsi="Century Gothic"/>
                <w:sz w:val="16"/>
                <w:szCs w:val="16"/>
              </w:rPr>
              <w:t>(Up to a total of 15 hours additional  support per week)</w:t>
            </w:r>
          </w:p>
        </w:tc>
        <w:tc>
          <w:tcPr>
            <w:tcW w:w="2761" w:type="dxa"/>
            <w:shd w:val="clear" w:color="auto" w:fill="FFE599" w:themeFill="accent4" w:themeFillTint="66"/>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 xml:space="preserve">Wave 4 </w:t>
            </w:r>
          </w:p>
          <w:p w:rsidR="00B82748" w:rsidRPr="000818AC" w:rsidRDefault="00B82748" w:rsidP="00F73A22">
            <w:pPr>
              <w:rPr>
                <w:rFonts w:ascii="Century Gothic" w:hAnsi="Century Gothic"/>
                <w:sz w:val="16"/>
                <w:szCs w:val="16"/>
              </w:rPr>
            </w:pPr>
            <w:r w:rsidRPr="000818AC">
              <w:rPr>
                <w:rFonts w:ascii="Century Gothic" w:hAnsi="Century Gothic"/>
                <w:sz w:val="16"/>
                <w:szCs w:val="16"/>
              </w:rPr>
              <w:t>Additional support in excess of 15 hours per week</w:t>
            </w:r>
          </w:p>
        </w:tc>
      </w:tr>
      <w:tr w:rsidR="00B82748" w:rsidRPr="000818AC" w:rsidTr="005D46D2">
        <w:tc>
          <w:tcPr>
            <w:tcW w:w="2777"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Communication and Interaction</w:t>
            </w:r>
          </w:p>
        </w:tc>
        <w:tc>
          <w:tcPr>
            <w:tcW w:w="2909" w:type="dxa"/>
          </w:tcPr>
          <w:p w:rsidR="00B82748" w:rsidRPr="000818AC" w:rsidRDefault="00B82748" w:rsidP="00B82748">
            <w:pPr>
              <w:pStyle w:val="ListParagraph"/>
              <w:numPr>
                <w:ilvl w:val="0"/>
                <w:numId w:val="37"/>
              </w:numPr>
              <w:rPr>
                <w:rFonts w:ascii="Century Gothic" w:hAnsi="Century Gothic"/>
                <w:sz w:val="16"/>
                <w:szCs w:val="16"/>
              </w:rPr>
            </w:pPr>
            <w:r w:rsidRPr="000818AC">
              <w:rPr>
                <w:rFonts w:ascii="Century Gothic" w:hAnsi="Century Gothic"/>
                <w:sz w:val="16"/>
                <w:szCs w:val="16"/>
              </w:rPr>
              <w:t>Classroom differentiation</w:t>
            </w:r>
          </w:p>
          <w:p w:rsidR="00B82748" w:rsidRPr="000818AC" w:rsidRDefault="00B82748" w:rsidP="00B82748">
            <w:pPr>
              <w:pStyle w:val="ListParagraph"/>
              <w:numPr>
                <w:ilvl w:val="0"/>
                <w:numId w:val="37"/>
              </w:numPr>
              <w:rPr>
                <w:rFonts w:ascii="Century Gothic" w:hAnsi="Century Gothic"/>
                <w:sz w:val="16"/>
                <w:szCs w:val="16"/>
              </w:rPr>
            </w:pPr>
            <w:r w:rsidRPr="000818AC">
              <w:rPr>
                <w:rFonts w:ascii="Century Gothic" w:hAnsi="Century Gothic"/>
                <w:sz w:val="16"/>
                <w:szCs w:val="16"/>
              </w:rPr>
              <w:t>In class support</w:t>
            </w:r>
          </w:p>
          <w:p w:rsidR="00B82748" w:rsidRPr="000818AC" w:rsidRDefault="00B82748" w:rsidP="00B82748">
            <w:pPr>
              <w:pStyle w:val="ListParagraph"/>
              <w:numPr>
                <w:ilvl w:val="0"/>
                <w:numId w:val="37"/>
              </w:numPr>
              <w:rPr>
                <w:rFonts w:ascii="Century Gothic" w:hAnsi="Century Gothic"/>
                <w:sz w:val="16"/>
                <w:szCs w:val="16"/>
              </w:rPr>
            </w:pPr>
            <w:r w:rsidRPr="000818AC">
              <w:rPr>
                <w:rFonts w:ascii="Century Gothic" w:hAnsi="Century Gothic"/>
                <w:sz w:val="16"/>
                <w:szCs w:val="16"/>
              </w:rPr>
              <w:t>Access to time out</w:t>
            </w:r>
          </w:p>
          <w:p w:rsidR="00B82748" w:rsidRPr="000818AC" w:rsidRDefault="00B82748" w:rsidP="00B82748">
            <w:pPr>
              <w:pStyle w:val="ListParagraph"/>
              <w:numPr>
                <w:ilvl w:val="0"/>
                <w:numId w:val="37"/>
              </w:numPr>
              <w:rPr>
                <w:rFonts w:ascii="Century Gothic" w:hAnsi="Century Gothic"/>
                <w:sz w:val="16"/>
                <w:szCs w:val="16"/>
              </w:rPr>
            </w:pPr>
            <w:r>
              <w:rPr>
                <w:rFonts w:ascii="Century Gothic" w:hAnsi="Century Gothic"/>
                <w:sz w:val="16"/>
                <w:szCs w:val="16"/>
              </w:rPr>
              <w:t xml:space="preserve">SAT </w:t>
            </w:r>
            <w:r w:rsidRPr="000818AC">
              <w:rPr>
                <w:rFonts w:ascii="Century Gothic" w:hAnsi="Century Gothic"/>
                <w:sz w:val="16"/>
                <w:szCs w:val="16"/>
              </w:rPr>
              <w:t>access arrangements</w:t>
            </w:r>
          </w:p>
          <w:p w:rsidR="00B82748" w:rsidRPr="000818AC" w:rsidRDefault="00B82748" w:rsidP="00F73A22">
            <w:pPr>
              <w:rPr>
                <w:rFonts w:ascii="Century Gothic" w:hAnsi="Century Gothic"/>
                <w:sz w:val="16"/>
                <w:szCs w:val="16"/>
              </w:rPr>
            </w:pPr>
          </w:p>
        </w:tc>
        <w:tc>
          <w:tcPr>
            <w:tcW w:w="2706"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 1 plus:</w:t>
            </w:r>
          </w:p>
          <w:p w:rsidR="00B82748" w:rsidRPr="000818AC" w:rsidRDefault="00B82748" w:rsidP="00B82748">
            <w:pPr>
              <w:pStyle w:val="ListParagraph"/>
              <w:numPr>
                <w:ilvl w:val="0"/>
                <w:numId w:val="39"/>
              </w:numPr>
              <w:rPr>
                <w:rFonts w:ascii="Century Gothic" w:hAnsi="Century Gothic"/>
                <w:sz w:val="16"/>
                <w:szCs w:val="16"/>
              </w:rPr>
            </w:pPr>
            <w:r w:rsidRPr="000818AC">
              <w:rPr>
                <w:rFonts w:ascii="Century Gothic" w:hAnsi="Century Gothic"/>
                <w:sz w:val="16"/>
                <w:szCs w:val="16"/>
              </w:rPr>
              <w:t>|Short term Small group work</w:t>
            </w:r>
          </w:p>
        </w:tc>
        <w:tc>
          <w:tcPr>
            <w:tcW w:w="2795"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Wave1&amp;2 plus:</w:t>
            </w:r>
          </w:p>
          <w:p w:rsidR="00B82748" w:rsidRPr="000818AC" w:rsidRDefault="00B82748" w:rsidP="00B82748">
            <w:pPr>
              <w:pStyle w:val="ListParagraph"/>
              <w:numPr>
                <w:ilvl w:val="0"/>
                <w:numId w:val="39"/>
              </w:numPr>
              <w:rPr>
                <w:rFonts w:ascii="Century Gothic" w:hAnsi="Century Gothic"/>
                <w:sz w:val="16"/>
                <w:szCs w:val="16"/>
              </w:rPr>
            </w:pPr>
            <w:r w:rsidRPr="000818AC">
              <w:rPr>
                <w:rFonts w:ascii="Century Gothic" w:hAnsi="Century Gothic"/>
                <w:sz w:val="16"/>
                <w:szCs w:val="16"/>
              </w:rPr>
              <w:t xml:space="preserve">Longer term small group work </w:t>
            </w:r>
          </w:p>
          <w:p w:rsidR="00B82748" w:rsidRPr="000818AC" w:rsidRDefault="00B82748" w:rsidP="00B82748">
            <w:pPr>
              <w:pStyle w:val="ListParagraph"/>
              <w:numPr>
                <w:ilvl w:val="0"/>
                <w:numId w:val="39"/>
              </w:numPr>
              <w:rPr>
                <w:rFonts w:ascii="Century Gothic" w:hAnsi="Century Gothic"/>
                <w:b/>
                <w:sz w:val="16"/>
                <w:szCs w:val="16"/>
              </w:rPr>
            </w:pPr>
            <w:r w:rsidRPr="000818AC">
              <w:rPr>
                <w:rFonts w:ascii="Century Gothic" w:hAnsi="Century Gothic"/>
                <w:sz w:val="16"/>
                <w:szCs w:val="16"/>
              </w:rPr>
              <w:t xml:space="preserve">Some 121 TA support </w:t>
            </w:r>
          </w:p>
        </w:tc>
        <w:tc>
          <w:tcPr>
            <w:tcW w:w="2761"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 1,2&amp;3 plus:</w:t>
            </w:r>
          </w:p>
          <w:p w:rsidR="00B82748" w:rsidRPr="000818AC" w:rsidRDefault="00B82748" w:rsidP="00F73A22">
            <w:pPr>
              <w:rPr>
                <w:rFonts w:ascii="Century Gothic" w:hAnsi="Century Gothic"/>
                <w:sz w:val="16"/>
                <w:szCs w:val="16"/>
              </w:rPr>
            </w:pPr>
            <w:r w:rsidRPr="000818AC">
              <w:rPr>
                <w:rFonts w:ascii="Century Gothic" w:hAnsi="Century Gothic"/>
                <w:b/>
                <w:sz w:val="16"/>
                <w:szCs w:val="16"/>
              </w:rPr>
              <w:t>EHC Plan</w:t>
            </w:r>
          </w:p>
        </w:tc>
      </w:tr>
      <w:tr w:rsidR="00B82748" w:rsidRPr="000818AC" w:rsidTr="005D46D2">
        <w:tc>
          <w:tcPr>
            <w:tcW w:w="2777"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Cognition and Learning</w:t>
            </w:r>
          </w:p>
        </w:tc>
        <w:tc>
          <w:tcPr>
            <w:tcW w:w="2909" w:type="dxa"/>
          </w:tcPr>
          <w:p w:rsidR="00B82748" w:rsidRPr="000818AC" w:rsidRDefault="00B82748" w:rsidP="00B82748">
            <w:pPr>
              <w:pStyle w:val="ListParagraph"/>
              <w:numPr>
                <w:ilvl w:val="0"/>
                <w:numId w:val="37"/>
              </w:numPr>
              <w:rPr>
                <w:rFonts w:ascii="Century Gothic" w:hAnsi="Century Gothic"/>
                <w:sz w:val="16"/>
                <w:szCs w:val="16"/>
              </w:rPr>
            </w:pPr>
            <w:r w:rsidRPr="000818AC">
              <w:rPr>
                <w:rFonts w:ascii="Century Gothic" w:hAnsi="Century Gothic"/>
                <w:sz w:val="16"/>
                <w:szCs w:val="16"/>
              </w:rPr>
              <w:t>Classroom differentiation</w:t>
            </w:r>
          </w:p>
          <w:p w:rsidR="00B82748" w:rsidRPr="000818AC" w:rsidRDefault="00B82748" w:rsidP="00B82748">
            <w:pPr>
              <w:pStyle w:val="ListParagraph"/>
              <w:numPr>
                <w:ilvl w:val="0"/>
                <w:numId w:val="37"/>
              </w:numPr>
              <w:rPr>
                <w:rFonts w:ascii="Century Gothic" w:hAnsi="Century Gothic"/>
                <w:sz w:val="16"/>
                <w:szCs w:val="16"/>
              </w:rPr>
            </w:pPr>
            <w:r w:rsidRPr="000818AC">
              <w:rPr>
                <w:rFonts w:ascii="Century Gothic" w:hAnsi="Century Gothic"/>
                <w:sz w:val="16"/>
                <w:szCs w:val="16"/>
              </w:rPr>
              <w:t>In class support</w:t>
            </w:r>
          </w:p>
          <w:p w:rsidR="00B82748" w:rsidRPr="000818AC" w:rsidRDefault="00B82748" w:rsidP="00B82748">
            <w:pPr>
              <w:pStyle w:val="ListParagraph"/>
              <w:numPr>
                <w:ilvl w:val="0"/>
                <w:numId w:val="37"/>
              </w:numPr>
              <w:rPr>
                <w:rFonts w:ascii="Century Gothic" w:hAnsi="Century Gothic"/>
                <w:sz w:val="16"/>
                <w:szCs w:val="16"/>
              </w:rPr>
            </w:pPr>
            <w:r w:rsidRPr="000818AC">
              <w:rPr>
                <w:rFonts w:ascii="Century Gothic" w:hAnsi="Century Gothic"/>
                <w:sz w:val="16"/>
                <w:szCs w:val="16"/>
              </w:rPr>
              <w:t>Access to time out</w:t>
            </w:r>
          </w:p>
          <w:p w:rsidR="00B82748" w:rsidRPr="000818AC" w:rsidRDefault="00B82748" w:rsidP="00B82748">
            <w:pPr>
              <w:pStyle w:val="ListParagraph"/>
              <w:numPr>
                <w:ilvl w:val="0"/>
                <w:numId w:val="37"/>
              </w:numPr>
              <w:rPr>
                <w:rFonts w:ascii="Century Gothic" w:hAnsi="Century Gothic"/>
                <w:sz w:val="16"/>
                <w:szCs w:val="16"/>
              </w:rPr>
            </w:pPr>
            <w:r>
              <w:rPr>
                <w:rFonts w:ascii="Century Gothic" w:hAnsi="Century Gothic"/>
                <w:sz w:val="16"/>
                <w:szCs w:val="16"/>
              </w:rPr>
              <w:t xml:space="preserve">SAT </w:t>
            </w:r>
            <w:r w:rsidRPr="000818AC">
              <w:rPr>
                <w:rFonts w:ascii="Century Gothic" w:hAnsi="Century Gothic"/>
                <w:sz w:val="16"/>
                <w:szCs w:val="16"/>
              </w:rPr>
              <w:t>access arrangements</w:t>
            </w:r>
          </w:p>
          <w:p w:rsidR="00B82748" w:rsidRDefault="00B82748" w:rsidP="00B82748">
            <w:pPr>
              <w:pStyle w:val="ListParagraph"/>
              <w:numPr>
                <w:ilvl w:val="0"/>
                <w:numId w:val="37"/>
              </w:numPr>
              <w:rPr>
                <w:rFonts w:ascii="Century Gothic" w:hAnsi="Century Gothic"/>
                <w:sz w:val="16"/>
                <w:szCs w:val="16"/>
              </w:rPr>
            </w:pPr>
            <w:r w:rsidRPr="000818AC">
              <w:rPr>
                <w:rFonts w:ascii="Century Gothic" w:hAnsi="Century Gothic"/>
                <w:sz w:val="16"/>
                <w:szCs w:val="16"/>
              </w:rPr>
              <w:t>Literacy and numeracy screening</w:t>
            </w:r>
          </w:p>
          <w:p w:rsidR="00B82748" w:rsidRPr="007D50C9" w:rsidRDefault="00B82748" w:rsidP="00F73A22">
            <w:pPr>
              <w:rPr>
                <w:rFonts w:ascii="Century Gothic" w:hAnsi="Century Gothic"/>
                <w:sz w:val="16"/>
                <w:szCs w:val="16"/>
              </w:rPr>
            </w:pPr>
          </w:p>
        </w:tc>
        <w:tc>
          <w:tcPr>
            <w:tcW w:w="2706"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 1 plus:</w:t>
            </w:r>
          </w:p>
          <w:p w:rsidR="00B82748" w:rsidRPr="000818AC" w:rsidRDefault="00B82748" w:rsidP="00B82748">
            <w:pPr>
              <w:pStyle w:val="ListParagraph"/>
              <w:numPr>
                <w:ilvl w:val="0"/>
                <w:numId w:val="40"/>
              </w:numPr>
              <w:rPr>
                <w:rFonts w:ascii="Century Gothic" w:hAnsi="Century Gothic"/>
                <w:sz w:val="16"/>
                <w:szCs w:val="16"/>
              </w:rPr>
            </w:pPr>
            <w:r w:rsidRPr="000818AC">
              <w:rPr>
                <w:rFonts w:ascii="Century Gothic" w:hAnsi="Century Gothic"/>
                <w:sz w:val="16"/>
                <w:szCs w:val="16"/>
              </w:rPr>
              <w:t>Short term Intervention groups literacy, numeracy</w:t>
            </w:r>
          </w:p>
          <w:p w:rsidR="00B82748" w:rsidRPr="007D50C9" w:rsidRDefault="00B82748" w:rsidP="00B82748">
            <w:pPr>
              <w:pStyle w:val="ListParagraph"/>
              <w:numPr>
                <w:ilvl w:val="0"/>
                <w:numId w:val="40"/>
              </w:numPr>
              <w:rPr>
                <w:rFonts w:ascii="Century Gothic" w:hAnsi="Century Gothic"/>
                <w:sz w:val="16"/>
                <w:szCs w:val="16"/>
              </w:rPr>
            </w:pPr>
            <w:r w:rsidRPr="000818AC">
              <w:rPr>
                <w:rFonts w:ascii="Century Gothic" w:hAnsi="Century Gothic"/>
                <w:sz w:val="16"/>
                <w:szCs w:val="16"/>
              </w:rPr>
              <w:t>Short term 121 intervention</w:t>
            </w:r>
          </w:p>
        </w:tc>
        <w:tc>
          <w:tcPr>
            <w:tcW w:w="2795"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Wave1&amp;2 plus:</w:t>
            </w:r>
          </w:p>
          <w:p w:rsidR="00B82748" w:rsidRPr="000818AC" w:rsidRDefault="00B82748" w:rsidP="00B82748">
            <w:pPr>
              <w:pStyle w:val="ListParagraph"/>
              <w:numPr>
                <w:ilvl w:val="0"/>
                <w:numId w:val="40"/>
              </w:numPr>
              <w:rPr>
                <w:rFonts w:ascii="Century Gothic" w:hAnsi="Century Gothic"/>
                <w:sz w:val="16"/>
                <w:szCs w:val="16"/>
              </w:rPr>
            </w:pPr>
            <w:r w:rsidRPr="000818AC">
              <w:rPr>
                <w:rFonts w:ascii="Century Gothic" w:hAnsi="Century Gothic"/>
                <w:sz w:val="16"/>
                <w:szCs w:val="16"/>
              </w:rPr>
              <w:t>Longer term literacy or numeracy intervention in group/121</w:t>
            </w:r>
          </w:p>
        </w:tc>
        <w:tc>
          <w:tcPr>
            <w:tcW w:w="2761"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 1,2&amp;3 plus:</w:t>
            </w:r>
          </w:p>
          <w:p w:rsidR="00B82748" w:rsidRPr="000818AC" w:rsidRDefault="00B82748" w:rsidP="00F73A22">
            <w:pPr>
              <w:rPr>
                <w:rFonts w:ascii="Century Gothic" w:hAnsi="Century Gothic"/>
                <w:sz w:val="16"/>
                <w:szCs w:val="16"/>
              </w:rPr>
            </w:pPr>
            <w:r w:rsidRPr="000818AC">
              <w:rPr>
                <w:rFonts w:ascii="Century Gothic" w:hAnsi="Century Gothic"/>
                <w:b/>
                <w:sz w:val="16"/>
                <w:szCs w:val="16"/>
              </w:rPr>
              <w:t>EHC Plan</w:t>
            </w:r>
          </w:p>
        </w:tc>
      </w:tr>
      <w:tr w:rsidR="00B82748" w:rsidRPr="000818AC" w:rsidTr="005D46D2">
        <w:tc>
          <w:tcPr>
            <w:tcW w:w="2777"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Social, Mental and Emotional Health</w:t>
            </w:r>
          </w:p>
        </w:tc>
        <w:tc>
          <w:tcPr>
            <w:tcW w:w="2909" w:type="dxa"/>
          </w:tcPr>
          <w:p w:rsidR="00B82748" w:rsidRPr="000818AC" w:rsidRDefault="00B82748" w:rsidP="00B82748">
            <w:pPr>
              <w:pStyle w:val="ListParagraph"/>
              <w:numPr>
                <w:ilvl w:val="0"/>
                <w:numId w:val="38"/>
              </w:numPr>
              <w:rPr>
                <w:rFonts w:ascii="Century Gothic" w:hAnsi="Century Gothic"/>
                <w:sz w:val="16"/>
                <w:szCs w:val="16"/>
              </w:rPr>
            </w:pPr>
            <w:r w:rsidRPr="000818AC">
              <w:rPr>
                <w:rFonts w:ascii="Century Gothic" w:hAnsi="Century Gothic"/>
                <w:sz w:val="16"/>
                <w:szCs w:val="16"/>
              </w:rPr>
              <w:t>Monitoring by class teacher/TA</w:t>
            </w:r>
          </w:p>
          <w:p w:rsidR="00B82748" w:rsidRPr="000818AC" w:rsidRDefault="00B82748" w:rsidP="00B82748">
            <w:pPr>
              <w:pStyle w:val="ListParagraph"/>
              <w:numPr>
                <w:ilvl w:val="0"/>
                <w:numId w:val="38"/>
              </w:numPr>
              <w:rPr>
                <w:rFonts w:ascii="Century Gothic" w:hAnsi="Century Gothic"/>
                <w:sz w:val="16"/>
                <w:szCs w:val="16"/>
              </w:rPr>
            </w:pPr>
            <w:r w:rsidRPr="000818AC">
              <w:rPr>
                <w:rFonts w:ascii="Century Gothic" w:hAnsi="Century Gothic"/>
                <w:sz w:val="16"/>
                <w:szCs w:val="16"/>
              </w:rPr>
              <w:t>Class teacher/home contact</w:t>
            </w:r>
          </w:p>
          <w:p w:rsidR="00B82748" w:rsidRPr="000818AC" w:rsidRDefault="00B82748" w:rsidP="00B82748">
            <w:pPr>
              <w:pStyle w:val="ListParagraph"/>
              <w:numPr>
                <w:ilvl w:val="0"/>
                <w:numId w:val="38"/>
              </w:numPr>
              <w:rPr>
                <w:rFonts w:ascii="Century Gothic" w:hAnsi="Century Gothic"/>
                <w:sz w:val="16"/>
                <w:szCs w:val="16"/>
              </w:rPr>
            </w:pPr>
            <w:r w:rsidRPr="000818AC">
              <w:rPr>
                <w:rFonts w:ascii="Century Gothic" w:hAnsi="Century Gothic"/>
                <w:sz w:val="16"/>
                <w:szCs w:val="16"/>
              </w:rPr>
              <w:t>Seating plan – position in class room</w:t>
            </w:r>
          </w:p>
          <w:p w:rsidR="00B82748" w:rsidRPr="000818AC" w:rsidRDefault="00B82748" w:rsidP="00B82748">
            <w:pPr>
              <w:pStyle w:val="ListParagraph"/>
              <w:numPr>
                <w:ilvl w:val="0"/>
                <w:numId w:val="38"/>
              </w:numPr>
              <w:rPr>
                <w:rFonts w:ascii="Century Gothic" w:hAnsi="Century Gothic"/>
                <w:sz w:val="16"/>
                <w:szCs w:val="16"/>
              </w:rPr>
            </w:pPr>
            <w:r w:rsidRPr="000818AC">
              <w:rPr>
                <w:rFonts w:ascii="Century Gothic" w:hAnsi="Century Gothic"/>
                <w:sz w:val="16"/>
                <w:szCs w:val="16"/>
              </w:rPr>
              <w:t>Personal space</w:t>
            </w:r>
          </w:p>
          <w:p w:rsidR="00B82748" w:rsidRPr="000818AC" w:rsidRDefault="00B82748" w:rsidP="00B82748">
            <w:pPr>
              <w:pStyle w:val="ListParagraph"/>
              <w:numPr>
                <w:ilvl w:val="0"/>
                <w:numId w:val="38"/>
              </w:numPr>
              <w:rPr>
                <w:rFonts w:ascii="Century Gothic" w:hAnsi="Century Gothic"/>
                <w:sz w:val="16"/>
                <w:szCs w:val="16"/>
              </w:rPr>
            </w:pPr>
            <w:r w:rsidRPr="000818AC">
              <w:rPr>
                <w:rFonts w:ascii="Century Gothic" w:hAnsi="Century Gothic"/>
                <w:sz w:val="16"/>
                <w:szCs w:val="16"/>
              </w:rPr>
              <w:t>Group listening and turn taking activities</w:t>
            </w:r>
          </w:p>
          <w:p w:rsidR="00B82748" w:rsidRPr="000818AC" w:rsidRDefault="00B82748" w:rsidP="00B82748">
            <w:pPr>
              <w:pStyle w:val="ListParagraph"/>
              <w:numPr>
                <w:ilvl w:val="0"/>
                <w:numId w:val="38"/>
              </w:numPr>
              <w:rPr>
                <w:rFonts w:ascii="Century Gothic" w:hAnsi="Century Gothic"/>
                <w:sz w:val="16"/>
                <w:szCs w:val="16"/>
              </w:rPr>
            </w:pPr>
            <w:r w:rsidRPr="000818AC">
              <w:rPr>
                <w:rFonts w:ascii="Century Gothic" w:hAnsi="Century Gothic"/>
                <w:sz w:val="16"/>
                <w:szCs w:val="16"/>
              </w:rPr>
              <w:t>Access to time out</w:t>
            </w:r>
          </w:p>
          <w:p w:rsidR="00B82748" w:rsidRPr="000818AC" w:rsidRDefault="00B82748" w:rsidP="00B82748">
            <w:pPr>
              <w:pStyle w:val="ListParagraph"/>
              <w:numPr>
                <w:ilvl w:val="0"/>
                <w:numId w:val="38"/>
              </w:numPr>
              <w:rPr>
                <w:rFonts w:ascii="Century Gothic" w:hAnsi="Century Gothic"/>
                <w:sz w:val="16"/>
                <w:szCs w:val="16"/>
              </w:rPr>
            </w:pPr>
            <w:r>
              <w:rPr>
                <w:rFonts w:ascii="Century Gothic" w:hAnsi="Century Gothic"/>
                <w:sz w:val="16"/>
                <w:szCs w:val="16"/>
              </w:rPr>
              <w:t>SAT</w:t>
            </w:r>
            <w:r w:rsidRPr="000818AC">
              <w:rPr>
                <w:rFonts w:ascii="Century Gothic" w:hAnsi="Century Gothic"/>
                <w:sz w:val="16"/>
                <w:szCs w:val="16"/>
              </w:rPr>
              <w:t xml:space="preserve"> access arrangements</w:t>
            </w:r>
          </w:p>
          <w:p w:rsidR="00B82748" w:rsidRPr="007D50C9" w:rsidRDefault="00B82748" w:rsidP="00B82748">
            <w:pPr>
              <w:pStyle w:val="ListParagraph"/>
              <w:numPr>
                <w:ilvl w:val="0"/>
                <w:numId w:val="38"/>
              </w:numPr>
              <w:rPr>
                <w:rFonts w:ascii="Century Gothic" w:hAnsi="Century Gothic"/>
                <w:sz w:val="16"/>
                <w:szCs w:val="16"/>
              </w:rPr>
            </w:pPr>
            <w:r w:rsidRPr="000818AC">
              <w:rPr>
                <w:rFonts w:ascii="Century Gothic" w:hAnsi="Century Gothic"/>
                <w:sz w:val="16"/>
                <w:szCs w:val="16"/>
              </w:rPr>
              <w:t>Tailored rewards and sanctions</w:t>
            </w:r>
          </w:p>
        </w:tc>
        <w:tc>
          <w:tcPr>
            <w:tcW w:w="2706"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 1 plus:</w:t>
            </w:r>
          </w:p>
          <w:p w:rsidR="00B82748" w:rsidRPr="000818AC" w:rsidRDefault="00B82748" w:rsidP="00B82748">
            <w:pPr>
              <w:pStyle w:val="ListParagraph"/>
              <w:numPr>
                <w:ilvl w:val="0"/>
                <w:numId w:val="41"/>
              </w:numPr>
              <w:rPr>
                <w:rFonts w:ascii="Century Gothic" w:hAnsi="Century Gothic"/>
                <w:sz w:val="16"/>
                <w:szCs w:val="16"/>
              </w:rPr>
            </w:pPr>
            <w:r w:rsidRPr="000818AC">
              <w:rPr>
                <w:rFonts w:ascii="Century Gothic" w:hAnsi="Century Gothic"/>
                <w:sz w:val="16"/>
                <w:szCs w:val="16"/>
              </w:rPr>
              <w:t>Monitored by senior staff</w:t>
            </w:r>
          </w:p>
          <w:p w:rsidR="00B82748" w:rsidRPr="000818AC" w:rsidRDefault="00B82748" w:rsidP="00B82748">
            <w:pPr>
              <w:pStyle w:val="ListParagraph"/>
              <w:numPr>
                <w:ilvl w:val="0"/>
                <w:numId w:val="41"/>
              </w:numPr>
              <w:rPr>
                <w:rFonts w:ascii="Century Gothic" w:hAnsi="Century Gothic"/>
                <w:sz w:val="16"/>
                <w:szCs w:val="16"/>
              </w:rPr>
            </w:pPr>
            <w:r w:rsidRPr="000818AC">
              <w:rPr>
                <w:rFonts w:ascii="Century Gothic" w:hAnsi="Century Gothic"/>
                <w:sz w:val="16"/>
                <w:szCs w:val="16"/>
              </w:rPr>
              <w:t>Social skills sessions</w:t>
            </w:r>
          </w:p>
          <w:p w:rsidR="00B82748" w:rsidRPr="000818AC" w:rsidRDefault="00B82748" w:rsidP="00B82748">
            <w:pPr>
              <w:pStyle w:val="ListParagraph"/>
              <w:numPr>
                <w:ilvl w:val="0"/>
                <w:numId w:val="41"/>
              </w:numPr>
              <w:rPr>
                <w:rFonts w:ascii="Century Gothic" w:hAnsi="Century Gothic"/>
                <w:sz w:val="16"/>
                <w:szCs w:val="16"/>
              </w:rPr>
            </w:pPr>
            <w:r w:rsidRPr="000818AC">
              <w:rPr>
                <w:rFonts w:ascii="Century Gothic" w:hAnsi="Century Gothic"/>
                <w:sz w:val="16"/>
                <w:szCs w:val="16"/>
              </w:rPr>
              <w:t>Anger management</w:t>
            </w:r>
          </w:p>
          <w:p w:rsidR="00B82748" w:rsidRPr="000818AC" w:rsidRDefault="00B82748" w:rsidP="00B82748">
            <w:pPr>
              <w:pStyle w:val="ListParagraph"/>
              <w:numPr>
                <w:ilvl w:val="0"/>
                <w:numId w:val="41"/>
              </w:numPr>
              <w:rPr>
                <w:rFonts w:ascii="Century Gothic" w:hAnsi="Century Gothic"/>
                <w:sz w:val="16"/>
                <w:szCs w:val="16"/>
              </w:rPr>
            </w:pPr>
            <w:r w:rsidRPr="000818AC">
              <w:rPr>
                <w:rFonts w:ascii="Century Gothic" w:hAnsi="Century Gothic"/>
                <w:sz w:val="16"/>
                <w:szCs w:val="16"/>
              </w:rPr>
              <w:t>Mentoring</w:t>
            </w:r>
          </w:p>
          <w:p w:rsidR="00B82748" w:rsidRPr="000818AC" w:rsidRDefault="00B82748" w:rsidP="00B82748">
            <w:pPr>
              <w:pStyle w:val="ListParagraph"/>
              <w:numPr>
                <w:ilvl w:val="0"/>
                <w:numId w:val="41"/>
              </w:numPr>
              <w:rPr>
                <w:rFonts w:ascii="Century Gothic" w:hAnsi="Century Gothic"/>
                <w:sz w:val="16"/>
                <w:szCs w:val="16"/>
              </w:rPr>
            </w:pPr>
            <w:r w:rsidRPr="000818AC">
              <w:rPr>
                <w:rFonts w:ascii="Century Gothic" w:hAnsi="Century Gothic"/>
                <w:sz w:val="16"/>
                <w:szCs w:val="16"/>
              </w:rPr>
              <w:t>Counselling</w:t>
            </w:r>
          </w:p>
        </w:tc>
        <w:tc>
          <w:tcPr>
            <w:tcW w:w="2795"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Wave1&amp;2 plus:</w:t>
            </w:r>
          </w:p>
          <w:p w:rsidR="00B82748" w:rsidRPr="000818AC" w:rsidRDefault="00B82748" w:rsidP="00B82748">
            <w:pPr>
              <w:pStyle w:val="ListParagraph"/>
              <w:numPr>
                <w:ilvl w:val="0"/>
                <w:numId w:val="43"/>
              </w:numPr>
              <w:rPr>
                <w:rFonts w:ascii="Century Gothic" w:hAnsi="Century Gothic"/>
                <w:sz w:val="16"/>
                <w:szCs w:val="16"/>
              </w:rPr>
            </w:pPr>
            <w:r w:rsidRPr="000818AC">
              <w:rPr>
                <w:rFonts w:ascii="Century Gothic" w:hAnsi="Century Gothic"/>
                <w:sz w:val="16"/>
                <w:szCs w:val="16"/>
              </w:rPr>
              <w:t>Some alternative off site provision e.g. Forest School</w:t>
            </w:r>
          </w:p>
          <w:p w:rsidR="00B82748" w:rsidRPr="000818AC" w:rsidRDefault="00B82748" w:rsidP="00B82748">
            <w:pPr>
              <w:pStyle w:val="ListParagraph"/>
              <w:numPr>
                <w:ilvl w:val="0"/>
                <w:numId w:val="43"/>
              </w:numPr>
              <w:rPr>
                <w:rFonts w:ascii="Century Gothic" w:hAnsi="Century Gothic"/>
                <w:sz w:val="16"/>
                <w:szCs w:val="16"/>
              </w:rPr>
            </w:pPr>
            <w:r w:rsidRPr="000818AC">
              <w:rPr>
                <w:rFonts w:ascii="Century Gothic" w:hAnsi="Century Gothic"/>
                <w:sz w:val="16"/>
                <w:szCs w:val="16"/>
              </w:rPr>
              <w:t>Multi Agency Referrals</w:t>
            </w:r>
          </w:p>
          <w:p w:rsidR="00B82748" w:rsidRPr="000818AC" w:rsidRDefault="00B82748" w:rsidP="00B82748">
            <w:pPr>
              <w:pStyle w:val="ListParagraph"/>
              <w:numPr>
                <w:ilvl w:val="0"/>
                <w:numId w:val="43"/>
              </w:numPr>
              <w:rPr>
                <w:rFonts w:ascii="Century Gothic" w:hAnsi="Century Gothic"/>
                <w:sz w:val="16"/>
                <w:szCs w:val="16"/>
              </w:rPr>
            </w:pPr>
            <w:r w:rsidRPr="000818AC">
              <w:rPr>
                <w:rFonts w:ascii="Century Gothic" w:hAnsi="Century Gothic"/>
                <w:sz w:val="16"/>
                <w:szCs w:val="16"/>
              </w:rPr>
              <w:t>Outside Agency referral</w:t>
            </w:r>
          </w:p>
        </w:tc>
        <w:tc>
          <w:tcPr>
            <w:tcW w:w="2761"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 1,2&amp;3 plus:</w:t>
            </w:r>
          </w:p>
          <w:p w:rsidR="00B82748" w:rsidRPr="000818AC" w:rsidRDefault="00B82748" w:rsidP="00F73A22">
            <w:pPr>
              <w:rPr>
                <w:rFonts w:ascii="Century Gothic" w:hAnsi="Century Gothic"/>
                <w:sz w:val="16"/>
                <w:szCs w:val="16"/>
              </w:rPr>
            </w:pPr>
            <w:r w:rsidRPr="000818AC">
              <w:rPr>
                <w:rFonts w:ascii="Century Gothic" w:hAnsi="Century Gothic"/>
                <w:b/>
                <w:sz w:val="16"/>
                <w:szCs w:val="16"/>
              </w:rPr>
              <w:t>EHC Plan</w:t>
            </w:r>
          </w:p>
        </w:tc>
      </w:tr>
      <w:tr w:rsidR="00B82748" w:rsidRPr="000818AC" w:rsidTr="005D46D2">
        <w:tc>
          <w:tcPr>
            <w:tcW w:w="2777"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Sensory and/or Physical</w:t>
            </w:r>
          </w:p>
        </w:tc>
        <w:tc>
          <w:tcPr>
            <w:tcW w:w="2909" w:type="dxa"/>
          </w:tcPr>
          <w:p w:rsidR="00B82748" w:rsidRPr="000818AC" w:rsidRDefault="00B82748" w:rsidP="00B82748">
            <w:pPr>
              <w:pStyle w:val="ListParagraph"/>
              <w:numPr>
                <w:ilvl w:val="0"/>
                <w:numId w:val="37"/>
              </w:numPr>
              <w:rPr>
                <w:rFonts w:ascii="Century Gothic" w:hAnsi="Century Gothic"/>
                <w:sz w:val="16"/>
                <w:szCs w:val="16"/>
              </w:rPr>
            </w:pPr>
            <w:r w:rsidRPr="000818AC">
              <w:rPr>
                <w:rFonts w:ascii="Century Gothic" w:hAnsi="Century Gothic"/>
                <w:sz w:val="16"/>
                <w:szCs w:val="16"/>
              </w:rPr>
              <w:t>Classroom differentiation</w:t>
            </w:r>
          </w:p>
          <w:p w:rsidR="00B82748" w:rsidRPr="000818AC" w:rsidRDefault="00B82748" w:rsidP="00B82748">
            <w:pPr>
              <w:pStyle w:val="ListParagraph"/>
              <w:numPr>
                <w:ilvl w:val="0"/>
                <w:numId w:val="37"/>
              </w:numPr>
              <w:rPr>
                <w:rFonts w:ascii="Century Gothic" w:hAnsi="Century Gothic"/>
                <w:sz w:val="16"/>
                <w:szCs w:val="16"/>
              </w:rPr>
            </w:pPr>
            <w:r w:rsidRPr="000818AC">
              <w:rPr>
                <w:rFonts w:ascii="Century Gothic" w:hAnsi="Century Gothic"/>
                <w:sz w:val="16"/>
                <w:szCs w:val="16"/>
              </w:rPr>
              <w:t>Seating plan</w:t>
            </w:r>
          </w:p>
          <w:p w:rsidR="00B82748" w:rsidRPr="000818AC" w:rsidRDefault="00B82748" w:rsidP="00B82748">
            <w:pPr>
              <w:pStyle w:val="ListParagraph"/>
              <w:numPr>
                <w:ilvl w:val="0"/>
                <w:numId w:val="37"/>
              </w:numPr>
              <w:rPr>
                <w:rFonts w:ascii="Century Gothic" w:hAnsi="Century Gothic"/>
                <w:sz w:val="16"/>
                <w:szCs w:val="16"/>
              </w:rPr>
            </w:pPr>
            <w:r w:rsidRPr="000818AC">
              <w:rPr>
                <w:rFonts w:ascii="Century Gothic" w:hAnsi="Century Gothic"/>
                <w:sz w:val="16"/>
                <w:szCs w:val="16"/>
              </w:rPr>
              <w:t>Personal space</w:t>
            </w:r>
          </w:p>
          <w:p w:rsidR="00B82748" w:rsidRPr="000818AC" w:rsidRDefault="00B82748" w:rsidP="00B82748">
            <w:pPr>
              <w:pStyle w:val="ListParagraph"/>
              <w:numPr>
                <w:ilvl w:val="0"/>
                <w:numId w:val="37"/>
              </w:numPr>
              <w:rPr>
                <w:rFonts w:ascii="Century Gothic" w:hAnsi="Century Gothic"/>
                <w:sz w:val="16"/>
                <w:szCs w:val="16"/>
              </w:rPr>
            </w:pPr>
            <w:r w:rsidRPr="000818AC">
              <w:rPr>
                <w:rFonts w:ascii="Century Gothic" w:hAnsi="Century Gothic"/>
                <w:sz w:val="16"/>
                <w:szCs w:val="16"/>
              </w:rPr>
              <w:t>In class support</w:t>
            </w:r>
          </w:p>
          <w:p w:rsidR="00B82748" w:rsidRPr="000818AC" w:rsidRDefault="00B82748" w:rsidP="00B82748">
            <w:pPr>
              <w:pStyle w:val="ListParagraph"/>
              <w:numPr>
                <w:ilvl w:val="0"/>
                <w:numId w:val="37"/>
              </w:numPr>
              <w:rPr>
                <w:rFonts w:ascii="Century Gothic" w:hAnsi="Century Gothic"/>
                <w:sz w:val="16"/>
                <w:szCs w:val="16"/>
              </w:rPr>
            </w:pPr>
            <w:r w:rsidRPr="000818AC">
              <w:rPr>
                <w:rFonts w:ascii="Century Gothic" w:hAnsi="Century Gothic"/>
                <w:sz w:val="16"/>
                <w:szCs w:val="16"/>
              </w:rPr>
              <w:t>Access to time out</w:t>
            </w:r>
          </w:p>
          <w:p w:rsidR="00B82748" w:rsidRPr="000818AC" w:rsidRDefault="00B82748" w:rsidP="00B82748">
            <w:pPr>
              <w:pStyle w:val="ListParagraph"/>
              <w:numPr>
                <w:ilvl w:val="0"/>
                <w:numId w:val="37"/>
              </w:numPr>
              <w:rPr>
                <w:rFonts w:ascii="Century Gothic" w:hAnsi="Century Gothic"/>
                <w:sz w:val="16"/>
                <w:szCs w:val="16"/>
              </w:rPr>
            </w:pPr>
            <w:r>
              <w:rPr>
                <w:rFonts w:ascii="Century Gothic" w:hAnsi="Century Gothic"/>
                <w:sz w:val="16"/>
                <w:szCs w:val="16"/>
              </w:rPr>
              <w:t xml:space="preserve">SAT </w:t>
            </w:r>
            <w:r w:rsidRPr="000818AC">
              <w:rPr>
                <w:rFonts w:ascii="Century Gothic" w:hAnsi="Century Gothic"/>
                <w:sz w:val="16"/>
                <w:szCs w:val="16"/>
              </w:rPr>
              <w:t>access arrangements</w:t>
            </w:r>
          </w:p>
          <w:p w:rsidR="00B82748" w:rsidRPr="000818AC" w:rsidRDefault="00B82748" w:rsidP="00F73A22">
            <w:pPr>
              <w:rPr>
                <w:rFonts w:ascii="Century Gothic" w:hAnsi="Century Gothic"/>
                <w:sz w:val="16"/>
                <w:szCs w:val="16"/>
              </w:rPr>
            </w:pPr>
          </w:p>
        </w:tc>
        <w:tc>
          <w:tcPr>
            <w:tcW w:w="2706"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 1 plus:</w:t>
            </w:r>
          </w:p>
          <w:p w:rsidR="00B82748" w:rsidRPr="000818AC" w:rsidRDefault="00B82748" w:rsidP="00B82748">
            <w:pPr>
              <w:pStyle w:val="ListParagraph"/>
              <w:numPr>
                <w:ilvl w:val="0"/>
                <w:numId w:val="42"/>
              </w:numPr>
              <w:rPr>
                <w:rFonts w:ascii="Century Gothic" w:hAnsi="Century Gothic"/>
                <w:sz w:val="16"/>
                <w:szCs w:val="16"/>
              </w:rPr>
            </w:pPr>
            <w:r w:rsidRPr="000818AC">
              <w:rPr>
                <w:rFonts w:ascii="Century Gothic" w:hAnsi="Century Gothic"/>
                <w:sz w:val="16"/>
                <w:szCs w:val="16"/>
              </w:rPr>
              <w:t>Escort</w:t>
            </w:r>
          </w:p>
          <w:p w:rsidR="00B82748" w:rsidRPr="000818AC" w:rsidRDefault="00B82748" w:rsidP="00B82748">
            <w:pPr>
              <w:pStyle w:val="ListParagraph"/>
              <w:numPr>
                <w:ilvl w:val="0"/>
                <w:numId w:val="42"/>
              </w:numPr>
              <w:rPr>
                <w:rFonts w:ascii="Century Gothic" w:hAnsi="Century Gothic"/>
                <w:sz w:val="16"/>
                <w:szCs w:val="16"/>
              </w:rPr>
            </w:pPr>
            <w:r w:rsidRPr="000818AC">
              <w:rPr>
                <w:rFonts w:ascii="Century Gothic" w:hAnsi="Century Gothic"/>
                <w:sz w:val="16"/>
                <w:szCs w:val="16"/>
              </w:rPr>
              <w:t>Reader</w:t>
            </w:r>
          </w:p>
          <w:p w:rsidR="00B82748" w:rsidRPr="000818AC" w:rsidRDefault="00B82748" w:rsidP="00B82748">
            <w:pPr>
              <w:pStyle w:val="ListParagraph"/>
              <w:numPr>
                <w:ilvl w:val="0"/>
                <w:numId w:val="42"/>
              </w:numPr>
              <w:rPr>
                <w:rFonts w:ascii="Century Gothic" w:hAnsi="Century Gothic"/>
                <w:sz w:val="16"/>
                <w:szCs w:val="16"/>
              </w:rPr>
            </w:pPr>
            <w:r w:rsidRPr="000818AC">
              <w:rPr>
                <w:rFonts w:ascii="Century Gothic" w:hAnsi="Century Gothic"/>
                <w:sz w:val="16"/>
                <w:szCs w:val="16"/>
              </w:rPr>
              <w:t>Scribe</w:t>
            </w:r>
          </w:p>
          <w:p w:rsidR="00B82748" w:rsidRPr="000818AC" w:rsidRDefault="00B82748" w:rsidP="00B82748">
            <w:pPr>
              <w:pStyle w:val="ListParagraph"/>
              <w:numPr>
                <w:ilvl w:val="0"/>
                <w:numId w:val="42"/>
              </w:numPr>
              <w:rPr>
                <w:rFonts w:ascii="Century Gothic" w:hAnsi="Century Gothic"/>
                <w:sz w:val="16"/>
                <w:szCs w:val="16"/>
              </w:rPr>
            </w:pPr>
            <w:r w:rsidRPr="000818AC">
              <w:rPr>
                <w:rFonts w:ascii="Century Gothic" w:hAnsi="Century Gothic"/>
                <w:sz w:val="16"/>
                <w:szCs w:val="16"/>
              </w:rPr>
              <w:t>IT support</w:t>
            </w:r>
          </w:p>
          <w:p w:rsidR="00B82748" w:rsidRPr="000818AC" w:rsidRDefault="00B82748" w:rsidP="00B82748">
            <w:pPr>
              <w:pStyle w:val="ListParagraph"/>
              <w:numPr>
                <w:ilvl w:val="0"/>
                <w:numId w:val="42"/>
              </w:numPr>
              <w:rPr>
                <w:rFonts w:ascii="Century Gothic" w:hAnsi="Century Gothic"/>
                <w:sz w:val="16"/>
                <w:szCs w:val="16"/>
              </w:rPr>
            </w:pPr>
            <w:r w:rsidRPr="000818AC">
              <w:rPr>
                <w:rFonts w:ascii="Century Gothic" w:hAnsi="Century Gothic"/>
                <w:sz w:val="16"/>
                <w:szCs w:val="16"/>
              </w:rPr>
              <w:t>121 motor skill support/</w:t>
            </w:r>
            <w:r>
              <w:rPr>
                <w:rFonts w:ascii="Century Gothic" w:hAnsi="Century Gothic"/>
                <w:sz w:val="16"/>
                <w:szCs w:val="16"/>
              </w:rPr>
              <w:t>ex</w:t>
            </w:r>
            <w:r w:rsidRPr="000818AC">
              <w:rPr>
                <w:rFonts w:ascii="Century Gothic" w:hAnsi="Century Gothic"/>
                <w:sz w:val="16"/>
                <w:szCs w:val="16"/>
              </w:rPr>
              <w:t>ercise</w:t>
            </w:r>
          </w:p>
        </w:tc>
        <w:tc>
          <w:tcPr>
            <w:tcW w:w="2795"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Wave1&amp;2 plus:</w:t>
            </w:r>
          </w:p>
          <w:p w:rsidR="00B82748" w:rsidRPr="000818AC" w:rsidRDefault="00B82748" w:rsidP="00B82748">
            <w:pPr>
              <w:pStyle w:val="ListParagraph"/>
              <w:numPr>
                <w:ilvl w:val="0"/>
                <w:numId w:val="42"/>
              </w:numPr>
              <w:rPr>
                <w:rFonts w:ascii="Century Gothic" w:hAnsi="Century Gothic"/>
                <w:sz w:val="16"/>
                <w:szCs w:val="16"/>
              </w:rPr>
            </w:pPr>
            <w:r w:rsidRPr="000818AC">
              <w:rPr>
                <w:rFonts w:ascii="Century Gothic" w:hAnsi="Century Gothic"/>
                <w:sz w:val="16"/>
                <w:szCs w:val="16"/>
              </w:rPr>
              <w:t>TA supporting use of specialist VI or HI equipment</w:t>
            </w:r>
          </w:p>
          <w:p w:rsidR="00B82748" w:rsidRPr="000818AC" w:rsidRDefault="00B82748" w:rsidP="00B82748">
            <w:pPr>
              <w:pStyle w:val="ListParagraph"/>
              <w:numPr>
                <w:ilvl w:val="0"/>
                <w:numId w:val="42"/>
              </w:numPr>
              <w:rPr>
                <w:rFonts w:ascii="Century Gothic" w:hAnsi="Century Gothic"/>
                <w:sz w:val="16"/>
                <w:szCs w:val="16"/>
              </w:rPr>
            </w:pPr>
            <w:r w:rsidRPr="000818AC">
              <w:rPr>
                <w:rFonts w:ascii="Century Gothic" w:hAnsi="Century Gothic"/>
                <w:sz w:val="16"/>
                <w:szCs w:val="16"/>
              </w:rPr>
              <w:t>Some alternative provision</w:t>
            </w:r>
          </w:p>
          <w:p w:rsidR="00B82748" w:rsidRPr="000818AC" w:rsidRDefault="00B82748" w:rsidP="00F73A22">
            <w:pPr>
              <w:rPr>
                <w:rFonts w:ascii="Century Gothic" w:hAnsi="Century Gothic"/>
                <w:sz w:val="16"/>
                <w:szCs w:val="16"/>
              </w:rPr>
            </w:pPr>
          </w:p>
        </w:tc>
        <w:tc>
          <w:tcPr>
            <w:tcW w:w="2761" w:type="dxa"/>
          </w:tcPr>
          <w:p w:rsidR="00B82748" w:rsidRPr="000818AC" w:rsidRDefault="00B82748" w:rsidP="00F73A22">
            <w:pPr>
              <w:rPr>
                <w:rFonts w:ascii="Century Gothic" w:hAnsi="Century Gothic"/>
                <w:b/>
                <w:sz w:val="16"/>
                <w:szCs w:val="16"/>
              </w:rPr>
            </w:pPr>
            <w:r w:rsidRPr="000818AC">
              <w:rPr>
                <w:rFonts w:ascii="Century Gothic" w:hAnsi="Century Gothic"/>
                <w:b/>
                <w:sz w:val="16"/>
                <w:szCs w:val="16"/>
              </w:rPr>
              <w:t>Wave 1,2&amp;3 plus:</w:t>
            </w:r>
          </w:p>
          <w:p w:rsidR="00B82748" w:rsidRPr="000818AC" w:rsidRDefault="00B82748" w:rsidP="00F73A22">
            <w:pPr>
              <w:rPr>
                <w:rFonts w:ascii="Century Gothic" w:hAnsi="Century Gothic"/>
                <w:sz w:val="16"/>
                <w:szCs w:val="16"/>
              </w:rPr>
            </w:pPr>
            <w:r w:rsidRPr="000818AC">
              <w:rPr>
                <w:rFonts w:ascii="Century Gothic" w:hAnsi="Century Gothic"/>
                <w:b/>
                <w:sz w:val="16"/>
                <w:szCs w:val="16"/>
              </w:rPr>
              <w:t>EHC Plan</w:t>
            </w:r>
          </w:p>
        </w:tc>
      </w:tr>
    </w:tbl>
    <w:p w:rsidR="00CF7163" w:rsidRDefault="005D46D2" w:rsidP="00B82748">
      <w:pPr>
        <w:spacing w:after="630"/>
      </w:pPr>
      <w:r>
        <w:rPr>
          <w:rFonts w:ascii="Century Gothic" w:hAnsi="Century Gothic"/>
          <w:b/>
        </w:rPr>
        <w:t xml:space="preserve">Dilton </w:t>
      </w:r>
      <w:r w:rsidRPr="000818AC">
        <w:rPr>
          <w:rFonts w:ascii="Century Gothic" w:hAnsi="Century Gothic"/>
          <w:b/>
        </w:rPr>
        <w:t>Marsh Church of England Primary School</w:t>
      </w:r>
      <w:r w:rsidR="00B45247">
        <w:rPr>
          <w:rFonts w:ascii="Century Gothic" w:hAnsi="Century Gothic"/>
          <w:b/>
        </w:rPr>
        <w:t xml:space="preserve"> SEND Offer 2018/19</w:t>
      </w:r>
      <w:r>
        <w:rPr>
          <w:rFonts w:ascii="Century Gothic" w:hAnsi="Century Gothic"/>
          <w:b/>
        </w:rPr>
        <w:t xml:space="preserve">     </w:t>
      </w:r>
      <w:r>
        <w:rPr>
          <w:rFonts w:ascii="Century Gothic" w:hAnsi="Century Gothic"/>
          <w:b/>
        </w:rPr>
        <w:tab/>
      </w:r>
      <w:bookmarkStart w:id="0" w:name="_GoBack"/>
      <w:bookmarkEnd w:id="0"/>
    </w:p>
    <w:sectPr w:rsidR="00CF7163">
      <w:pgSz w:w="16838" w:h="11906"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1B0"/>
    <w:multiLevelType w:val="hybridMultilevel"/>
    <w:tmpl w:val="D864F4FA"/>
    <w:lvl w:ilvl="0" w:tplc="C300552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EE2EC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E89A5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02E61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DAF9F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282BA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408D1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14B2C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A2E15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F5499C"/>
    <w:multiLevelType w:val="hybridMultilevel"/>
    <w:tmpl w:val="2DA80EFA"/>
    <w:lvl w:ilvl="0" w:tplc="037E6E9E">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2CDBE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3C4B6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385D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2649A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26CCC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AC33F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30455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7CEAE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8F70C9"/>
    <w:multiLevelType w:val="hybridMultilevel"/>
    <w:tmpl w:val="33523F28"/>
    <w:lvl w:ilvl="0" w:tplc="37F2898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3AE1A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C6900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7864E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8DD8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A25EA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5E308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80415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4A5E8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2C55C3"/>
    <w:multiLevelType w:val="hybridMultilevel"/>
    <w:tmpl w:val="E876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8489E"/>
    <w:multiLevelType w:val="hybridMultilevel"/>
    <w:tmpl w:val="166C7594"/>
    <w:lvl w:ilvl="0" w:tplc="342835CA">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F6FAE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2814F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4A8DA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D8BEB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D88FC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0ACBD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ACF87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92F3F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546FBB"/>
    <w:multiLevelType w:val="hybridMultilevel"/>
    <w:tmpl w:val="4814A60E"/>
    <w:lvl w:ilvl="0" w:tplc="FFA63EB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B0469E">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06E3E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6E184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ECDD02">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F0C898">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26359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2C4B72">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BA0EE2">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DA7932"/>
    <w:multiLevelType w:val="hybridMultilevel"/>
    <w:tmpl w:val="94A4EC0E"/>
    <w:lvl w:ilvl="0" w:tplc="991EA1F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D6B44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78BB24">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02E3C8">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3E6F58">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0C9AA8">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C6A2C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165F3C">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E4AF34">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314170"/>
    <w:multiLevelType w:val="hybridMultilevel"/>
    <w:tmpl w:val="2A00B2E6"/>
    <w:lvl w:ilvl="0" w:tplc="BB924B2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0E227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A6752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50339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F2966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BAA71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FE4E7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56B74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90480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F155BC"/>
    <w:multiLevelType w:val="hybridMultilevel"/>
    <w:tmpl w:val="97FC3ED2"/>
    <w:lvl w:ilvl="0" w:tplc="60DEB7A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84292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2CE9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6ECB3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22FA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14B52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80343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A740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ACD34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5D7BBA"/>
    <w:multiLevelType w:val="hybridMultilevel"/>
    <w:tmpl w:val="A9244A3C"/>
    <w:lvl w:ilvl="0" w:tplc="4622D4D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94A67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3AB1C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88E60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0AA420">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E8E82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226530">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5CC828">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D62FE2">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99722B"/>
    <w:multiLevelType w:val="hybridMultilevel"/>
    <w:tmpl w:val="4F200A3C"/>
    <w:lvl w:ilvl="0" w:tplc="E9A6139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B0879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D0E730">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509D3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72ACC6">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225914">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707084">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30664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0A80F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895175"/>
    <w:multiLevelType w:val="hybridMultilevel"/>
    <w:tmpl w:val="83B8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44E45"/>
    <w:multiLevelType w:val="hybridMultilevel"/>
    <w:tmpl w:val="9CE0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92FC4"/>
    <w:multiLevelType w:val="hybridMultilevel"/>
    <w:tmpl w:val="4FA01CBC"/>
    <w:lvl w:ilvl="0" w:tplc="A3A683B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5CB2D8">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189960">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D28F80">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507B46">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065BF2">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863F5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EA5C8A">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BCB0FC">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613A0A"/>
    <w:multiLevelType w:val="hybridMultilevel"/>
    <w:tmpl w:val="149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E5740"/>
    <w:multiLevelType w:val="hybridMultilevel"/>
    <w:tmpl w:val="E93E9594"/>
    <w:lvl w:ilvl="0" w:tplc="CFB29F3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4E3A6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5EF34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08F46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02E6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AEE3A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9C2DD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8E883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E8937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6E6690"/>
    <w:multiLevelType w:val="hybridMultilevel"/>
    <w:tmpl w:val="A0EAA1AC"/>
    <w:lvl w:ilvl="0" w:tplc="95F8CAB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989212">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F0621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A061F8">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B67A84">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62086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6C472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26A8A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6427D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E71CBE"/>
    <w:multiLevelType w:val="hybridMultilevel"/>
    <w:tmpl w:val="CEFA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E7712"/>
    <w:multiLevelType w:val="hybridMultilevel"/>
    <w:tmpl w:val="7AA48BDC"/>
    <w:lvl w:ilvl="0" w:tplc="E6D2C25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823FD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C8E6C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886322">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72C9AE">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415E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549228">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FAF7DC">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38AE9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F14AC0"/>
    <w:multiLevelType w:val="hybridMultilevel"/>
    <w:tmpl w:val="CC44D16E"/>
    <w:lvl w:ilvl="0" w:tplc="F2CACA2A">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FCC31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D4C58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1037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EE1E7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1A969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3AE21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4AE1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1C380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E56901"/>
    <w:multiLevelType w:val="hybridMultilevel"/>
    <w:tmpl w:val="57B092A2"/>
    <w:lvl w:ilvl="0" w:tplc="C65E816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5081E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1A487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82D380">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10E34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6ADD34">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64BC12">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FC42A8">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DC8862">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727748"/>
    <w:multiLevelType w:val="hybridMultilevel"/>
    <w:tmpl w:val="A7225C38"/>
    <w:lvl w:ilvl="0" w:tplc="49EC6A5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9CAAC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B86C0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9CF55C">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7273E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407040">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2CAAA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608E80">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C8BCF4">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DC77D7"/>
    <w:multiLevelType w:val="hybridMultilevel"/>
    <w:tmpl w:val="980682F2"/>
    <w:lvl w:ilvl="0" w:tplc="95F8CAB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140AF"/>
    <w:multiLevelType w:val="hybridMultilevel"/>
    <w:tmpl w:val="52B09738"/>
    <w:lvl w:ilvl="0" w:tplc="B426853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34ACB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B0770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72EB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D4EA6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0CC5B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3A0AB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40D02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70138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D9113A8"/>
    <w:multiLevelType w:val="hybridMultilevel"/>
    <w:tmpl w:val="8844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C0679"/>
    <w:multiLevelType w:val="hybridMultilevel"/>
    <w:tmpl w:val="094CF7CE"/>
    <w:lvl w:ilvl="0" w:tplc="4BD6B15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F0F2C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40E8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68DBC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E46FB6">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0C385E">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025172">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2A2DD0">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F8956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9A09DC"/>
    <w:multiLevelType w:val="hybridMultilevel"/>
    <w:tmpl w:val="C884E24E"/>
    <w:lvl w:ilvl="0" w:tplc="9070C1A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9EFB2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108A4C">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2C249C">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E6AAC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58FD30">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645382">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16CB0C">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7C3BC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7C5AC1"/>
    <w:multiLevelType w:val="hybridMultilevel"/>
    <w:tmpl w:val="E36406CA"/>
    <w:lvl w:ilvl="0" w:tplc="D266532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82A9CE">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A4844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8208FC">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348E5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A662B2">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7AF23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DCA1C8">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CEDAAC">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0565E7"/>
    <w:multiLevelType w:val="hybridMultilevel"/>
    <w:tmpl w:val="48DC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D76A1"/>
    <w:multiLevelType w:val="hybridMultilevel"/>
    <w:tmpl w:val="98602602"/>
    <w:lvl w:ilvl="0" w:tplc="72F8F92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C62F3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F62814">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92877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1473D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DC876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58A258">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0C16F6">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B0451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7E2732"/>
    <w:multiLevelType w:val="hybridMultilevel"/>
    <w:tmpl w:val="BA76BC38"/>
    <w:lvl w:ilvl="0" w:tplc="358A4A8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F4206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BA7CB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74ECC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0E2C4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FCDF7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3C755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8612E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4ADAA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90E3B52"/>
    <w:multiLevelType w:val="hybridMultilevel"/>
    <w:tmpl w:val="D170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4092F"/>
    <w:multiLevelType w:val="hybridMultilevel"/>
    <w:tmpl w:val="DC82E322"/>
    <w:lvl w:ilvl="0" w:tplc="1D50EB9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DA20CE">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C47C70">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16BAD2">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4E14F8">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4C8394">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08BBD2">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D0AF1E">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F807A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643F88"/>
    <w:multiLevelType w:val="hybridMultilevel"/>
    <w:tmpl w:val="EF2E8180"/>
    <w:lvl w:ilvl="0" w:tplc="7890A85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F0292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A4F214">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70976E">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A89D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B018C4">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C0AAE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A49A82">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6A86C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305E93"/>
    <w:multiLevelType w:val="hybridMultilevel"/>
    <w:tmpl w:val="FB62A4F8"/>
    <w:lvl w:ilvl="0" w:tplc="562EBCE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DA672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D82CB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14DE6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E82032">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E688B8">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8287F4">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AC32D8">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421F2C">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2F1557"/>
    <w:multiLevelType w:val="hybridMultilevel"/>
    <w:tmpl w:val="B8C03966"/>
    <w:lvl w:ilvl="0" w:tplc="5F7A468E">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300FB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081A8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EC89A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ECD2D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9ADEF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42D05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4E5A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6224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B160382"/>
    <w:multiLevelType w:val="hybridMultilevel"/>
    <w:tmpl w:val="72CECE0C"/>
    <w:lvl w:ilvl="0" w:tplc="3F8C399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842A8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2C707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BC72EE">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98CC1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D2BA6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D80DC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F6D6E6">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8CBA3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286607"/>
    <w:multiLevelType w:val="hybridMultilevel"/>
    <w:tmpl w:val="AE7C56BC"/>
    <w:lvl w:ilvl="0" w:tplc="C3FA032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CE1DA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4609A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D2DCF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924FA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F283A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2C49F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7E7B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CAB35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2DF2CAA"/>
    <w:multiLevelType w:val="hybridMultilevel"/>
    <w:tmpl w:val="554246AC"/>
    <w:lvl w:ilvl="0" w:tplc="9754F46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60E8BE">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4A51D2">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60CFBE">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E62F7E">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4E9CE0">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B4A81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F282AE">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12028E">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8885290"/>
    <w:multiLevelType w:val="hybridMultilevel"/>
    <w:tmpl w:val="582C2490"/>
    <w:lvl w:ilvl="0" w:tplc="000C03F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20DCA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5A392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5C73C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B8883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C00A5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A6ED1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001C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30923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9DB25D1"/>
    <w:multiLevelType w:val="hybridMultilevel"/>
    <w:tmpl w:val="E3BC5536"/>
    <w:lvl w:ilvl="0" w:tplc="7FFEA98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FC656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E41A1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843040">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7E78D2">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0CF73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682EA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02F4C8">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AE98A6">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E8B7120"/>
    <w:multiLevelType w:val="hybridMultilevel"/>
    <w:tmpl w:val="66AE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CD2108"/>
    <w:multiLevelType w:val="hybridMultilevel"/>
    <w:tmpl w:val="F754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7"/>
  </w:num>
  <w:num w:numId="4">
    <w:abstractNumId w:val="32"/>
  </w:num>
  <w:num w:numId="5">
    <w:abstractNumId w:val="25"/>
  </w:num>
  <w:num w:numId="6">
    <w:abstractNumId w:val="29"/>
  </w:num>
  <w:num w:numId="7">
    <w:abstractNumId w:val="5"/>
  </w:num>
  <w:num w:numId="8">
    <w:abstractNumId w:val="9"/>
  </w:num>
  <w:num w:numId="9">
    <w:abstractNumId w:val="10"/>
  </w:num>
  <w:num w:numId="10">
    <w:abstractNumId w:val="20"/>
  </w:num>
  <w:num w:numId="11">
    <w:abstractNumId w:val="26"/>
  </w:num>
  <w:num w:numId="12">
    <w:abstractNumId w:val="40"/>
  </w:num>
  <w:num w:numId="13">
    <w:abstractNumId w:val="33"/>
  </w:num>
  <w:num w:numId="14">
    <w:abstractNumId w:val="13"/>
  </w:num>
  <w:num w:numId="15">
    <w:abstractNumId w:val="6"/>
  </w:num>
  <w:num w:numId="16">
    <w:abstractNumId w:val="36"/>
  </w:num>
  <w:num w:numId="17">
    <w:abstractNumId w:val="34"/>
  </w:num>
  <w:num w:numId="18">
    <w:abstractNumId w:val="16"/>
  </w:num>
  <w:num w:numId="19">
    <w:abstractNumId w:val="38"/>
  </w:num>
  <w:num w:numId="20">
    <w:abstractNumId w:val="8"/>
  </w:num>
  <w:num w:numId="21">
    <w:abstractNumId w:val="30"/>
  </w:num>
  <w:num w:numId="22">
    <w:abstractNumId w:val="0"/>
  </w:num>
  <w:num w:numId="23">
    <w:abstractNumId w:val="19"/>
  </w:num>
  <w:num w:numId="24">
    <w:abstractNumId w:val="23"/>
  </w:num>
  <w:num w:numId="25">
    <w:abstractNumId w:val="37"/>
  </w:num>
  <w:num w:numId="26">
    <w:abstractNumId w:val="1"/>
  </w:num>
  <w:num w:numId="27">
    <w:abstractNumId w:val="4"/>
  </w:num>
  <w:num w:numId="28">
    <w:abstractNumId w:val="39"/>
  </w:num>
  <w:num w:numId="29">
    <w:abstractNumId w:val="35"/>
  </w:num>
  <w:num w:numId="30">
    <w:abstractNumId w:val="15"/>
  </w:num>
  <w:num w:numId="31">
    <w:abstractNumId w:val="2"/>
  </w:num>
  <w:num w:numId="32">
    <w:abstractNumId w:val="7"/>
  </w:num>
  <w:num w:numId="33">
    <w:abstractNumId w:val="11"/>
  </w:num>
  <w:num w:numId="34">
    <w:abstractNumId w:val="31"/>
  </w:num>
  <w:num w:numId="35">
    <w:abstractNumId w:val="14"/>
  </w:num>
  <w:num w:numId="36">
    <w:abstractNumId w:val="22"/>
  </w:num>
  <w:num w:numId="37">
    <w:abstractNumId w:val="3"/>
  </w:num>
  <w:num w:numId="38">
    <w:abstractNumId w:val="24"/>
  </w:num>
  <w:num w:numId="39">
    <w:abstractNumId w:val="12"/>
  </w:num>
  <w:num w:numId="40">
    <w:abstractNumId w:val="42"/>
  </w:num>
  <w:num w:numId="41">
    <w:abstractNumId w:val="28"/>
  </w:num>
  <w:num w:numId="42">
    <w:abstractNumId w:val="4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63"/>
    <w:rsid w:val="00087919"/>
    <w:rsid w:val="00110933"/>
    <w:rsid w:val="0011202D"/>
    <w:rsid w:val="0014502B"/>
    <w:rsid w:val="001A50C1"/>
    <w:rsid w:val="00205186"/>
    <w:rsid w:val="00314E69"/>
    <w:rsid w:val="003704A9"/>
    <w:rsid w:val="004D3F0B"/>
    <w:rsid w:val="005D46D2"/>
    <w:rsid w:val="0068442A"/>
    <w:rsid w:val="00692818"/>
    <w:rsid w:val="006B675B"/>
    <w:rsid w:val="00713AF8"/>
    <w:rsid w:val="007E0AB1"/>
    <w:rsid w:val="00906A48"/>
    <w:rsid w:val="00964153"/>
    <w:rsid w:val="00B45247"/>
    <w:rsid w:val="00B82748"/>
    <w:rsid w:val="00B85807"/>
    <w:rsid w:val="00BF1C21"/>
    <w:rsid w:val="00CF42B0"/>
    <w:rsid w:val="00CF7163"/>
    <w:rsid w:val="00D76A7D"/>
    <w:rsid w:val="00DB3029"/>
    <w:rsid w:val="00E75D95"/>
    <w:rsid w:val="00EB129F"/>
    <w:rsid w:val="00F07769"/>
    <w:rsid w:val="00F41678"/>
    <w:rsid w:val="00F73415"/>
    <w:rsid w:val="00F7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074D"/>
  <w15:docId w15:val="{50B0566F-6A4C-4E24-8E99-ECF8F4CD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0" w:lineRule="auto"/>
      <w:ind w:left="53" w:hanging="10"/>
      <w:jc w:val="center"/>
      <w:outlineLvl w:val="0"/>
    </w:pPr>
    <w:rPr>
      <w:rFonts w:ascii="Calibri" w:eastAsia="Calibri" w:hAnsi="Calibri" w:cs="Calibri"/>
      <w:color w:val="000000"/>
      <w:sz w:val="52"/>
      <w:u w:val="single" w:color="000000"/>
    </w:rPr>
  </w:style>
  <w:style w:type="paragraph" w:styleId="Heading2">
    <w:name w:val="heading 2"/>
    <w:next w:val="Normal"/>
    <w:link w:val="Heading2Char"/>
    <w:uiPriority w:val="9"/>
    <w:unhideWhenUsed/>
    <w:qFormat/>
    <w:pPr>
      <w:keepNext/>
      <w:keepLines/>
      <w:spacing w:after="0"/>
      <w:ind w:left="17"/>
      <w:jc w:val="center"/>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color w:val="000000"/>
      <w:sz w:val="5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05186"/>
    <w:pPr>
      <w:ind w:left="720"/>
      <w:contextualSpacing/>
    </w:pPr>
  </w:style>
  <w:style w:type="character" w:styleId="Hyperlink">
    <w:name w:val="Hyperlink"/>
    <w:basedOn w:val="DefaultParagraphFont"/>
    <w:uiPriority w:val="99"/>
    <w:unhideWhenUsed/>
    <w:rsid w:val="00BF1C21"/>
    <w:rPr>
      <w:color w:val="0563C1" w:themeColor="hyperlink"/>
      <w:u w:val="single"/>
    </w:rPr>
  </w:style>
  <w:style w:type="character" w:customStyle="1" w:styleId="UnresolvedMention">
    <w:name w:val="Unresolved Mention"/>
    <w:basedOn w:val="DefaultParagraphFont"/>
    <w:uiPriority w:val="99"/>
    <w:semiHidden/>
    <w:unhideWhenUsed/>
    <w:rsid w:val="00BF1C21"/>
    <w:rPr>
      <w:color w:val="808080"/>
      <w:shd w:val="clear" w:color="auto" w:fill="E6E6E6"/>
    </w:rPr>
  </w:style>
  <w:style w:type="table" w:styleId="TableGrid0">
    <w:name w:val="Table Grid"/>
    <w:basedOn w:val="TableNormal"/>
    <w:uiPriority w:val="59"/>
    <w:rsid w:val="00B827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iltshireparentcarercouncil.co.uk/en/Home_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ltshireparentcarercouncil.co.uk/en/Home_P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diltonmarsh.wilts.sch.uk" TargetMode="External"/><Relationship Id="rId11" Type="http://schemas.openxmlformats.org/officeDocument/2006/relationships/hyperlink" Target="http://www.wiltshirelocaloffer.org.uk/" TargetMode="External"/><Relationship Id="rId5" Type="http://schemas.openxmlformats.org/officeDocument/2006/relationships/image" Target="media/image1.png"/><Relationship Id="rId10" Type="http://schemas.openxmlformats.org/officeDocument/2006/relationships/hyperlink" Target="http://www.wiltshirelocaloffer.org.uk/" TargetMode="External"/><Relationship Id="rId4" Type="http://schemas.openxmlformats.org/officeDocument/2006/relationships/webSettings" Target="webSettings.xml"/><Relationship Id="rId9" Type="http://schemas.openxmlformats.org/officeDocument/2006/relationships/hyperlink" Target="http://www.wiltshirelocaloff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Ali Hyde</cp:lastModifiedBy>
  <cp:revision>2</cp:revision>
  <dcterms:created xsi:type="dcterms:W3CDTF">2019-02-05T12:08:00Z</dcterms:created>
  <dcterms:modified xsi:type="dcterms:W3CDTF">2019-02-05T12:08:00Z</dcterms:modified>
</cp:coreProperties>
</file>