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0E443" w14:textId="1920A3A2" w:rsidR="00D360B7" w:rsidRPr="00CF09BC" w:rsidRDefault="0077681F" w:rsidP="006210CA">
      <w:pPr>
        <w:pStyle w:val="PHEChapterheading"/>
        <w:rPr>
          <w:rFonts w:ascii="Times New Roman" w:hAnsi="Times New Roman"/>
          <w:b/>
          <w:color w:val="auto"/>
          <w:sz w:val="28"/>
          <w:szCs w:val="28"/>
          <w:u w:val="single"/>
        </w:rPr>
      </w:pPr>
      <w:bookmarkStart w:id="0" w:name="_Toc440917605"/>
      <w:r>
        <w:rPr>
          <w:rFonts w:ascii="Times New Roman" w:hAnsi="Times New Roman"/>
          <w:b/>
          <w:color w:val="auto"/>
          <w:sz w:val="28"/>
          <w:szCs w:val="28"/>
          <w:u w:val="single"/>
        </w:rPr>
        <w:t>Special Educational Needs Information Report (2015)</w:t>
      </w:r>
      <w:bookmarkEnd w:id="0"/>
    </w:p>
    <w:p w14:paraId="0240E454" w14:textId="746965B3" w:rsidR="007B7D76" w:rsidRPr="00EC1E02" w:rsidRDefault="007B7D76" w:rsidP="004937E0">
      <w:pPr>
        <w:pStyle w:val="PHEChapterheading"/>
        <w:numPr>
          <w:ilvl w:val="0"/>
          <w:numId w:val="5"/>
        </w:numPr>
        <w:ind w:left="851" w:hanging="851"/>
        <w:rPr>
          <w:rFonts w:ascii="Times New Roman" w:hAnsi="Times New Roman"/>
          <w:b/>
          <w:sz w:val="28"/>
          <w:szCs w:val="28"/>
        </w:rPr>
      </w:pPr>
      <w:bookmarkStart w:id="1" w:name="_Toc180303268"/>
      <w:bookmarkStart w:id="2" w:name="_Toc351547627"/>
      <w:bookmarkStart w:id="3" w:name="_Toc440917606"/>
      <w:bookmarkStart w:id="4" w:name="_Toc150919533"/>
      <w:r w:rsidRPr="00EC1E02">
        <w:rPr>
          <w:rFonts w:ascii="Times New Roman" w:hAnsi="Times New Roman"/>
          <w:b/>
          <w:sz w:val="28"/>
          <w:szCs w:val="28"/>
        </w:rPr>
        <w:t>Contents</w:t>
      </w:r>
      <w:bookmarkEnd w:id="1"/>
      <w:bookmarkEnd w:id="2"/>
      <w:bookmarkEnd w:id="3"/>
    </w:p>
    <w:sdt>
      <w:sdtPr>
        <w:rPr>
          <w:rFonts w:ascii="Arial" w:eastAsia="Times New Roman" w:hAnsi="Arial" w:cs="Arial"/>
          <w:b w:val="0"/>
          <w:bCs w:val="0"/>
          <w:color w:val="auto"/>
          <w:sz w:val="24"/>
          <w:szCs w:val="20"/>
          <w:lang w:val="en-GB" w:eastAsia="en-US"/>
        </w:rPr>
        <w:id w:val="2121025773"/>
        <w:docPartObj>
          <w:docPartGallery w:val="Table of Contents"/>
          <w:docPartUnique/>
        </w:docPartObj>
      </w:sdtPr>
      <w:sdtEndPr>
        <w:rPr>
          <w:rFonts w:ascii="Times New Roman" w:hAnsi="Times New Roman" w:cs="Times New Roman"/>
          <w:b/>
          <w:noProof/>
        </w:rPr>
      </w:sdtEndPr>
      <w:sdtContent>
        <w:p w14:paraId="2451FDF7" w14:textId="3F51C66F" w:rsidR="00B23AA7" w:rsidRDefault="00B23AA7" w:rsidP="00E17922">
          <w:pPr>
            <w:pStyle w:val="TOCHeading"/>
            <w:spacing w:line="360" w:lineRule="auto"/>
            <w:ind w:left="431" w:hanging="431"/>
          </w:pPr>
          <w:r>
            <w:t>Table of Contents</w:t>
          </w:r>
        </w:p>
        <w:p w14:paraId="51DBF06C" w14:textId="1F2EED3F" w:rsidR="003C3452" w:rsidRPr="003C3452" w:rsidRDefault="00B23AA7" w:rsidP="00985B31">
          <w:pPr>
            <w:pStyle w:val="TOC1"/>
            <w:ind w:left="567" w:hanging="567"/>
            <w:rPr>
              <w:rFonts w:asciiTheme="minorHAnsi" w:eastAsiaTheme="minorEastAsia" w:hAnsiTheme="minorHAnsi" w:cstheme="minorBidi"/>
              <w:b/>
              <w:sz w:val="20"/>
              <w:lang w:val="en-GB" w:eastAsia="en-GB"/>
            </w:rPr>
          </w:pPr>
          <w:r w:rsidRPr="003C3452">
            <w:rPr>
              <w:rFonts w:ascii="Times New Roman" w:hAnsi="Times New Roman"/>
              <w:b/>
            </w:rPr>
            <w:fldChar w:fldCharType="begin"/>
          </w:r>
          <w:r w:rsidRPr="003C3452">
            <w:rPr>
              <w:rFonts w:ascii="Times New Roman" w:hAnsi="Times New Roman"/>
              <w:b/>
            </w:rPr>
            <w:instrText xml:space="preserve"> TOC \o "1-3" \h \z \u </w:instrText>
          </w:r>
          <w:r w:rsidRPr="003C3452">
            <w:rPr>
              <w:rFonts w:ascii="Times New Roman" w:hAnsi="Times New Roman"/>
              <w:b/>
            </w:rPr>
            <w:fldChar w:fldCharType="separate"/>
          </w:r>
          <w:hyperlink w:anchor="_Toc440917606" w:history="1">
            <w:r w:rsidR="003C3452" w:rsidRPr="003C3452">
              <w:rPr>
                <w:rStyle w:val="Hyperlink"/>
                <w:rFonts w:ascii="Times New Roman" w:hAnsi="Times New Roman"/>
                <w:b/>
                <w:sz w:val="20"/>
              </w:rPr>
              <w:t>1.</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Contents</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_Toc440917606 \h </w:instrText>
            </w:r>
            <w:r w:rsidR="003C3452" w:rsidRPr="003C3452">
              <w:rPr>
                <w:b/>
                <w:webHidden/>
                <w:sz w:val="20"/>
              </w:rPr>
            </w:r>
            <w:r w:rsidR="003C3452" w:rsidRPr="003C3452">
              <w:rPr>
                <w:b/>
                <w:webHidden/>
                <w:sz w:val="20"/>
              </w:rPr>
              <w:fldChar w:fldCharType="separate"/>
            </w:r>
            <w:r w:rsidR="003C3452" w:rsidRPr="003C3452">
              <w:rPr>
                <w:b/>
                <w:webHidden/>
                <w:sz w:val="20"/>
              </w:rPr>
              <w:t>1</w:t>
            </w:r>
            <w:r w:rsidR="003C3452" w:rsidRPr="003C3452">
              <w:rPr>
                <w:b/>
                <w:webHidden/>
                <w:sz w:val="20"/>
              </w:rPr>
              <w:fldChar w:fldCharType="end"/>
            </w:r>
          </w:hyperlink>
        </w:p>
        <w:p w14:paraId="7DA34EB9"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07" w:history="1">
            <w:r w:rsidR="003C3452" w:rsidRPr="003C3452">
              <w:rPr>
                <w:rStyle w:val="Hyperlink"/>
                <w:rFonts w:ascii="Times New Roman" w:hAnsi="Times New Roman"/>
                <w:b/>
                <w:sz w:val="20"/>
              </w:rPr>
              <w:t>2.</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Context</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_Toc440917607 \h </w:instrText>
            </w:r>
            <w:r w:rsidR="003C3452" w:rsidRPr="003C3452">
              <w:rPr>
                <w:b/>
                <w:webHidden/>
                <w:sz w:val="20"/>
              </w:rPr>
            </w:r>
            <w:r w:rsidR="003C3452" w:rsidRPr="003C3452">
              <w:rPr>
                <w:b/>
                <w:webHidden/>
                <w:sz w:val="20"/>
              </w:rPr>
              <w:fldChar w:fldCharType="separate"/>
            </w:r>
            <w:r w:rsidR="003C3452" w:rsidRPr="003C3452">
              <w:rPr>
                <w:b/>
                <w:webHidden/>
                <w:sz w:val="20"/>
              </w:rPr>
              <w:t>2</w:t>
            </w:r>
            <w:r w:rsidR="003C3452" w:rsidRPr="003C3452">
              <w:rPr>
                <w:b/>
                <w:webHidden/>
                <w:sz w:val="20"/>
              </w:rPr>
              <w:fldChar w:fldCharType="end"/>
            </w:r>
          </w:hyperlink>
        </w:p>
        <w:p w14:paraId="7D101A32"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08" w:history="1">
            <w:r w:rsidR="003C3452" w:rsidRPr="003C3452">
              <w:rPr>
                <w:rStyle w:val="Hyperlink"/>
                <w:rFonts w:ascii="Times New Roman" w:hAnsi="Times New Roman"/>
                <w:b/>
                <w:sz w:val="20"/>
              </w:rPr>
              <w:t>3.</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How do we support all children At Dilton Marsh C of E Primary School</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_Toc440917608 \h </w:instrText>
            </w:r>
            <w:r w:rsidR="003C3452" w:rsidRPr="003C3452">
              <w:rPr>
                <w:b/>
                <w:webHidden/>
                <w:sz w:val="20"/>
              </w:rPr>
            </w:r>
            <w:r w:rsidR="003C3452" w:rsidRPr="003C3452">
              <w:rPr>
                <w:b/>
                <w:webHidden/>
                <w:sz w:val="20"/>
              </w:rPr>
              <w:fldChar w:fldCharType="separate"/>
            </w:r>
            <w:r w:rsidR="003C3452" w:rsidRPr="003C3452">
              <w:rPr>
                <w:b/>
                <w:webHidden/>
                <w:sz w:val="20"/>
              </w:rPr>
              <w:t>2</w:t>
            </w:r>
            <w:r w:rsidR="003C3452" w:rsidRPr="003C3452">
              <w:rPr>
                <w:b/>
                <w:webHidden/>
                <w:sz w:val="20"/>
              </w:rPr>
              <w:fldChar w:fldCharType="end"/>
            </w:r>
          </w:hyperlink>
        </w:p>
        <w:p w14:paraId="6DC9EE44"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09" w:history="1">
            <w:r w:rsidR="003C3452" w:rsidRPr="003C3452">
              <w:rPr>
                <w:rStyle w:val="Hyperlink"/>
                <w:rFonts w:ascii="Times New Roman" w:hAnsi="Times New Roman"/>
                <w:b/>
                <w:sz w:val="20"/>
              </w:rPr>
              <w:t>4.</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kind of Special Educational Needs (SEN) are provided for?</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_Toc440917609 \h </w:instrText>
            </w:r>
            <w:r w:rsidR="003C3452" w:rsidRPr="003C3452">
              <w:rPr>
                <w:b/>
                <w:webHidden/>
                <w:sz w:val="20"/>
              </w:rPr>
            </w:r>
            <w:r w:rsidR="003C3452" w:rsidRPr="003C3452">
              <w:rPr>
                <w:b/>
                <w:webHidden/>
                <w:sz w:val="20"/>
              </w:rPr>
              <w:fldChar w:fldCharType="separate"/>
            </w:r>
            <w:r w:rsidR="003C3452" w:rsidRPr="003C3452">
              <w:rPr>
                <w:b/>
                <w:webHidden/>
                <w:sz w:val="20"/>
              </w:rPr>
              <w:t>2</w:t>
            </w:r>
            <w:r w:rsidR="003C3452" w:rsidRPr="003C3452">
              <w:rPr>
                <w:b/>
                <w:webHidden/>
                <w:sz w:val="20"/>
              </w:rPr>
              <w:fldChar w:fldCharType="end"/>
            </w:r>
          </w:hyperlink>
        </w:p>
        <w:p w14:paraId="76C69B83"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0" w:history="1">
            <w:r w:rsidR="003C3452" w:rsidRPr="003C3452">
              <w:rPr>
                <w:rStyle w:val="Hyperlink"/>
                <w:rFonts w:ascii="Times New Roman" w:hAnsi="Times New Roman"/>
                <w:b/>
                <w:sz w:val="20"/>
              </w:rPr>
              <w:t>5.</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Services and Expertise does Dilton Marsh Primary School Provide?</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_Toc440917610 \h </w:instrText>
            </w:r>
            <w:r w:rsidR="003C3452" w:rsidRPr="003C3452">
              <w:rPr>
                <w:b/>
                <w:webHidden/>
                <w:sz w:val="20"/>
              </w:rPr>
            </w:r>
            <w:r w:rsidR="003C3452" w:rsidRPr="003C3452">
              <w:rPr>
                <w:b/>
                <w:webHidden/>
                <w:sz w:val="20"/>
              </w:rPr>
              <w:fldChar w:fldCharType="separate"/>
            </w:r>
            <w:r w:rsidR="003C3452" w:rsidRPr="003C3452">
              <w:rPr>
                <w:b/>
                <w:webHidden/>
                <w:sz w:val="20"/>
              </w:rPr>
              <w:t>3</w:t>
            </w:r>
            <w:r w:rsidR="003C3452" w:rsidRPr="003C3452">
              <w:rPr>
                <w:b/>
                <w:webHidden/>
                <w:sz w:val="20"/>
              </w:rPr>
              <w:fldChar w:fldCharType="end"/>
            </w:r>
          </w:hyperlink>
        </w:p>
        <w:p w14:paraId="3C48F7B0"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1" w:history="1">
            <w:r w:rsidR="003C3452" w:rsidRPr="003C3452">
              <w:rPr>
                <w:rStyle w:val="Hyperlink"/>
                <w:rFonts w:ascii="Times New Roman" w:hAnsi="Times New Roman"/>
                <w:b/>
                <w:sz w:val="20"/>
              </w:rPr>
              <w:t>6.</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How will children with special educational needs be identified and what sorts of assessment will be completed</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_Toc440917611 \h </w:instrText>
            </w:r>
            <w:r w:rsidR="003C3452" w:rsidRPr="003C3452">
              <w:rPr>
                <w:b/>
                <w:webHidden/>
                <w:sz w:val="20"/>
              </w:rPr>
            </w:r>
            <w:r w:rsidR="003C3452" w:rsidRPr="003C3452">
              <w:rPr>
                <w:b/>
                <w:webHidden/>
                <w:sz w:val="20"/>
              </w:rPr>
              <w:fldChar w:fldCharType="separate"/>
            </w:r>
            <w:r w:rsidR="003C3452" w:rsidRPr="003C3452">
              <w:rPr>
                <w:b/>
                <w:webHidden/>
                <w:sz w:val="20"/>
              </w:rPr>
              <w:t>3</w:t>
            </w:r>
            <w:r w:rsidR="003C3452" w:rsidRPr="003C3452">
              <w:rPr>
                <w:b/>
                <w:webHidden/>
                <w:sz w:val="20"/>
              </w:rPr>
              <w:fldChar w:fldCharType="end"/>
            </w:r>
          </w:hyperlink>
        </w:p>
        <w:p w14:paraId="5652E198"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2" w:history="1">
            <w:r w:rsidR="003C3452" w:rsidRPr="003C3452">
              <w:rPr>
                <w:rStyle w:val="Hyperlink"/>
                <w:rFonts w:ascii="Times New Roman" w:hAnsi="Times New Roman"/>
                <w:b/>
                <w:sz w:val="20"/>
              </w:rPr>
              <w:t>7.</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Who is responsible for the Special Educational Needs provision in school?</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_Toc440917612 \h </w:instrText>
            </w:r>
            <w:r w:rsidR="003C3452" w:rsidRPr="003C3452">
              <w:rPr>
                <w:b/>
                <w:webHidden/>
                <w:sz w:val="20"/>
              </w:rPr>
            </w:r>
            <w:r w:rsidR="003C3452" w:rsidRPr="003C3452">
              <w:rPr>
                <w:b/>
                <w:webHidden/>
                <w:sz w:val="20"/>
              </w:rPr>
              <w:fldChar w:fldCharType="separate"/>
            </w:r>
            <w:r w:rsidR="003C3452" w:rsidRPr="003C3452">
              <w:rPr>
                <w:b/>
                <w:webHidden/>
                <w:sz w:val="20"/>
              </w:rPr>
              <w:t>4</w:t>
            </w:r>
            <w:r w:rsidR="003C3452" w:rsidRPr="003C3452">
              <w:rPr>
                <w:b/>
                <w:webHidden/>
                <w:sz w:val="20"/>
              </w:rPr>
              <w:fldChar w:fldCharType="end"/>
            </w:r>
          </w:hyperlink>
        </w:p>
        <w:p w14:paraId="44A56913"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3" w:history="1">
            <w:r w:rsidR="003C3452" w:rsidRPr="003C3452">
              <w:rPr>
                <w:rStyle w:val="Hyperlink"/>
                <w:rFonts w:ascii="Times New Roman" w:hAnsi="Times New Roman"/>
                <w:b/>
                <w:sz w:val="20"/>
              </w:rPr>
              <w:t>8.</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arrangements are there for consulting parents of children with Special Educational Needs and involving them in the child’s education?</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_Toc440917613 \h </w:instrText>
            </w:r>
            <w:r w:rsidR="003C3452" w:rsidRPr="003C3452">
              <w:rPr>
                <w:b/>
                <w:webHidden/>
                <w:sz w:val="20"/>
              </w:rPr>
            </w:r>
            <w:r w:rsidR="003C3452" w:rsidRPr="003C3452">
              <w:rPr>
                <w:b/>
                <w:webHidden/>
                <w:sz w:val="20"/>
              </w:rPr>
              <w:fldChar w:fldCharType="separate"/>
            </w:r>
            <w:r w:rsidR="003C3452" w:rsidRPr="003C3452">
              <w:rPr>
                <w:b/>
                <w:webHidden/>
                <w:sz w:val="20"/>
              </w:rPr>
              <w:t>4</w:t>
            </w:r>
            <w:r w:rsidR="003C3452" w:rsidRPr="003C3452">
              <w:rPr>
                <w:b/>
                <w:webHidden/>
                <w:sz w:val="20"/>
              </w:rPr>
              <w:fldChar w:fldCharType="end"/>
            </w:r>
          </w:hyperlink>
        </w:p>
        <w:p w14:paraId="18BCC41D"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4" w:history="1">
            <w:r w:rsidR="003C3452" w:rsidRPr="003C3452">
              <w:rPr>
                <w:rStyle w:val="Hyperlink"/>
                <w:rFonts w:ascii="Times New Roman" w:hAnsi="Times New Roman"/>
                <w:b/>
                <w:sz w:val="20"/>
              </w:rPr>
              <w:t>9.</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arrangements are there for consulting young people with Special Educational Needs and involving them in their education?</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_Toc440917614 \h </w:instrText>
            </w:r>
            <w:r w:rsidR="003C3452" w:rsidRPr="003C3452">
              <w:rPr>
                <w:b/>
                <w:webHidden/>
                <w:sz w:val="20"/>
              </w:rPr>
            </w:r>
            <w:r w:rsidR="003C3452" w:rsidRPr="003C3452">
              <w:rPr>
                <w:b/>
                <w:webHidden/>
                <w:sz w:val="20"/>
              </w:rPr>
              <w:fldChar w:fldCharType="separate"/>
            </w:r>
            <w:r w:rsidR="003C3452" w:rsidRPr="003C3452">
              <w:rPr>
                <w:b/>
                <w:webHidden/>
                <w:sz w:val="20"/>
              </w:rPr>
              <w:t>4</w:t>
            </w:r>
            <w:r w:rsidR="003C3452" w:rsidRPr="003C3452">
              <w:rPr>
                <w:b/>
                <w:webHidden/>
                <w:sz w:val="20"/>
              </w:rPr>
              <w:fldChar w:fldCharType="end"/>
            </w:r>
          </w:hyperlink>
        </w:p>
        <w:p w14:paraId="1CBC4795"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5" w:history="1">
            <w:r w:rsidR="003C3452" w:rsidRPr="003C3452">
              <w:rPr>
                <w:rStyle w:val="Hyperlink"/>
                <w:rFonts w:ascii="Times New Roman" w:hAnsi="Times New Roman"/>
                <w:b/>
                <w:sz w:val="20"/>
              </w:rPr>
              <w:t>11.</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is the approach to teaching children and young people with Special Educational Needs</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_Toc440917615 \h </w:instrText>
            </w:r>
            <w:r w:rsidR="003C3452" w:rsidRPr="003C3452">
              <w:rPr>
                <w:b/>
                <w:webHidden/>
                <w:sz w:val="20"/>
              </w:rPr>
            </w:r>
            <w:r w:rsidR="003C3452" w:rsidRPr="003C3452">
              <w:rPr>
                <w:b/>
                <w:webHidden/>
                <w:sz w:val="20"/>
              </w:rPr>
              <w:fldChar w:fldCharType="separate"/>
            </w:r>
            <w:r w:rsidR="003C3452" w:rsidRPr="003C3452">
              <w:rPr>
                <w:b/>
                <w:webHidden/>
                <w:sz w:val="20"/>
              </w:rPr>
              <w:t>6</w:t>
            </w:r>
            <w:r w:rsidR="003C3452" w:rsidRPr="003C3452">
              <w:rPr>
                <w:b/>
                <w:webHidden/>
                <w:sz w:val="20"/>
              </w:rPr>
              <w:fldChar w:fldCharType="end"/>
            </w:r>
          </w:hyperlink>
        </w:p>
        <w:p w14:paraId="7E12D7B2"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6" w:history="1">
            <w:r w:rsidR="003C3452" w:rsidRPr="003C3452">
              <w:rPr>
                <w:rStyle w:val="Hyperlink"/>
                <w:rFonts w:ascii="Times New Roman" w:hAnsi="Times New Roman"/>
                <w:b/>
                <w:sz w:val="20"/>
              </w:rPr>
              <w:t>12.</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How are adaptions made to the curriculum and the learning environment of children and young people with Special Educational Needs?</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_Toc440917616 \h </w:instrText>
            </w:r>
            <w:r w:rsidR="003C3452" w:rsidRPr="003C3452">
              <w:rPr>
                <w:b/>
                <w:webHidden/>
                <w:sz w:val="20"/>
              </w:rPr>
            </w:r>
            <w:r w:rsidR="003C3452" w:rsidRPr="003C3452">
              <w:rPr>
                <w:b/>
                <w:webHidden/>
                <w:sz w:val="20"/>
              </w:rPr>
              <w:fldChar w:fldCharType="separate"/>
            </w:r>
            <w:r w:rsidR="003C3452" w:rsidRPr="003C3452">
              <w:rPr>
                <w:b/>
                <w:webHidden/>
                <w:sz w:val="20"/>
              </w:rPr>
              <w:t>6</w:t>
            </w:r>
            <w:r w:rsidR="003C3452" w:rsidRPr="003C3452">
              <w:rPr>
                <w:b/>
                <w:webHidden/>
                <w:sz w:val="20"/>
              </w:rPr>
              <w:fldChar w:fldCharType="end"/>
            </w:r>
          </w:hyperlink>
        </w:p>
        <w:p w14:paraId="33E9CD30" w14:textId="77777777" w:rsidR="003C3452" w:rsidRPr="003C3452" w:rsidRDefault="003316D6"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7" w:history="1">
            <w:r w:rsidR="003C3452" w:rsidRPr="003C3452">
              <w:rPr>
                <w:rStyle w:val="Hyperlink"/>
                <w:rFonts w:ascii="Times New Roman" w:hAnsi="Times New Roman"/>
                <w:b/>
                <w:sz w:val="20"/>
              </w:rPr>
              <w:t>13.</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expertise and training of staff supporting children and young people with Special Educational Needs have, including how specialist expertise is secured?</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_Toc440917617 \h </w:instrText>
            </w:r>
            <w:r w:rsidR="003C3452" w:rsidRPr="003C3452">
              <w:rPr>
                <w:b/>
                <w:webHidden/>
                <w:sz w:val="20"/>
              </w:rPr>
            </w:r>
            <w:r w:rsidR="003C3452" w:rsidRPr="003C3452">
              <w:rPr>
                <w:b/>
                <w:webHidden/>
                <w:sz w:val="20"/>
              </w:rPr>
              <w:fldChar w:fldCharType="separate"/>
            </w:r>
            <w:r w:rsidR="003C3452" w:rsidRPr="003C3452">
              <w:rPr>
                <w:b/>
                <w:webHidden/>
                <w:sz w:val="20"/>
              </w:rPr>
              <w:t>7</w:t>
            </w:r>
            <w:r w:rsidR="003C3452" w:rsidRPr="003C3452">
              <w:rPr>
                <w:b/>
                <w:webHidden/>
                <w:sz w:val="20"/>
              </w:rPr>
              <w:fldChar w:fldCharType="end"/>
            </w:r>
          </w:hyperlink>
        </w:p>
        <w:p w14:paraId="2B717824" w14:textId="77777777" w:rsidR="003C3452" w:rsidRPr="003C3452" w:rsidRDefault="003316D6" w:rsidP="003C3452">
          <w:pPr>
            <w:pStyle w:val="TOC2"/>
            <w:ind w:left="567" w:hanging="567"/>
            <w:rPr>
              <w:rFonts w:asciiTheme="minorHAnsi" w:eastAsiaTheme="minorEastAsia" w:hAnsiTheme="minorHAnsi" w:cstheme="minorBidi"/>
              <w:b/>
              <w:noProof/>
              <w:lang w:eastAsia="en-GB"/>
            </w:rPr>
          </w:pPr>
          <w:hyperlink w:anchor="_Toc440917618" w:history="1">
            <w:r w:rsidR="003C3452" w:rsidRPr="003C3452">
              <w:rPr>
                <w:rStyle w:val="Hyperlink"/>
                <w:rFonts w:ascii="Times New Roman" w:hAnsi="Times New Roman" w:cs="Times New Roman"/>
                <w:b/>
                <w:noProof/>
                <w:sz w:val="20"/>
              </w:rPr>
              <w:t>14.</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How is the effectiveness of the provision given to children and young people with Special Education Needs evaluated?</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_Toc440917618 \h </w:instrText>
            </w:r>
            <w:r w:rsidR="003C3452" w:rsidRPr="003C3452">
              <w:rPr>
                <w:b/>
                <w:noProof/>
                <w:webHidden/>
              </w:rPr>
            </w:r>
            <w:r w:rsidR="003C3452" w:rsidRPr="003C3452">
              <w:rPr>
                <w:b/>
                <w:noProof/>
                <w:webHidden/>
              </w:rPr>
              <w:fldChar w:fldCharType="separate"/>
            </w:r>
            <w:r w:rsidR="003C3452" w:rsidRPr="003C3452">
              <w:rPr>
                <w:b/>
                <w:noProof/>
                <w:webHidden/>
              </w:rPr>
              <w:t>7</w:t>
            </w:r>
            <w:r w:rsidR="003C3452" w:rsidRPr="003C3452">
              <w:rPr>
                <w:b/>
                <w:noProof/>
                <w:webHidden/>
              </w:rPr>
              <w:fldChar w:fldCharType="end"/>
            </w:r>
          </w:hyperlink>
        </w:p>
        <w:p w14:paraId="3B1ABE6B" w14:textId="77777777" w:rsidR="003C3452" w:rsidRPr="003C3452" w:rsidRDefault="003316D6" w:rsidP="003C3452">
          <w:pPr>
            <w:pStyle w:val="TOC2"/>
            <w:ind w:left="567" w:hanging="567"/>
            <w:rPr>
              <w:rFonts w:asciiTheme="minorHAnsi" w:eastAsiaTheme="minorEastAsia" w:hAnsiTheme="minorHAnsi" w:cstheme="minorBidi"/>
              <w:b/>
              <w:noProof/>
              <w:lang w:eastAsia="en-GB"/>
            </w:rPr>
          </w:pPr>
          <w:hyperlink w:anchor="_Toc440917619" w:history="1">
            <w:r w:rsidR="003C3452" w:rsidRPr="003C3452">
              <w:rPr>
                <w:rStyle w:val="Hyperlink"/>
                <w:rFonts w:ascii="Times New Roman" w:hAnsi="Times New Roman" w:cs="Times New Roman"/>
                <w:b/>
                <w:noProof/>
                <w:sz w:val="20"/>
              </w:rPr>
              <w:t>15.</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How are children and young people with Special Educational Needs enable to engage in activities available with children and young people in the school who do not have Special Educational Needs?</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_Toc440917619 \h </w:instrText>
            </w:r>
            <w:r w:rsidR="003C3452" w:rsidRPr="003C3452">
              <w:rPr>
                <w:b/>
                <w:noProof/>
                <w:webHidden/>
              </w:rPr>
            </w:r>
            <w:r w:rsidR="003C3452" w:rsidRPr="003C3452">
              <w:rPr>
                <w:b/>
                <w:noProof/>
                <w:webHidden/>
              </w:rPr>
              <w:fldChar w:fldCharType="separate"/>
            </w:r>
            <w:r w:rsidR="003C3452" w:rsidRPr="003C3452">
              <w:rPr>
                <w:b/>
                <w:noProof/>
                <w:webHidden/>
              </w:rPr>
              <w:t>8</w:t>
            </w:r>
            <w:r w:rsidR="003C3452" w:rsidRPr="003C3452">
              <w:rPr>
                <w:b/>
                <w:noProof/>
                <w:webHidden/>
              </w:rPr>
              <w:fldChar w:fldCharType="end"/>
            </w:r>
          </w:hyperlink>
        </w:p>
        <w:p w14:paraId="0C07D156" w14:textId="77777777" w:rsidR="003C3452" w:rsidRPr="003C3452" w:rsidRDefault="003316D6" w:rsidP="003C3452">
          <w:pPr>
            <w:pStyle w:val="TOC2"/>
            <w:rPr>
              <w:rFonts w:asciiTheme="minorHAnsi" w:eastAsiaTheme="minorEastAsia" w:hAnsiTheme="minorHAnsi" w:cstheme="minorBidi"/>
              <w:b/>
              <w:noProof/>
              <w:lang w:eastAsia="en-GB"/>
            </w:rPr>
          </w:pPr>
          <w:hyperlink w:anchor="_Toc440917620" w:history="1">
            <w:r w:rsidR="003C3452" w:rsidRPr="003C3452">
              <w:rPr>
                <w:rStyle w:val="Hyperlink"/>
                <w:rFonts w:ascii="Times New Roman" w:hAnsi="Times New Roman" w:cs="Times New Roman"/>
                <w:b/>
                <w:noProof/>
                <w:sz w:val="20"/>
              </w:rPr>
              <w:t>16.</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What support is there for improving emotional and social development</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_Toc440917620 \h </w:instrText>
            </w:r>
            <w:r w:rsidR="003C3452" w:rsidRPr="003C3452">
              <w:rPr>
                <w:b/>
                <w:noProof/>
                <w:webHidden/>
              </w:rPr>
            </w:r>
            <w:r w:rsidR="003C3452" w:rsidRPr="003C3452">
              <w:rPr>
                <w:b/>
                <w:noProof/>
                <w:webHidden/>
              </w:rPr>
              <w:fldChar w:fldCharType="separate"/>
            </w:r>
            <w:r w:rsidR="003C3452" w:rsidRPr="003C3452">
              <w:rPr>
                <w:b/>
                <w:noProof/>
                <w:webHidden/>
              </w:rPr>
              <w:t>8</w:t>
            </w:r>
            <w:r w:rsidR="003C3452" w:rsidRPr="003C3452">
              <w:rPr>
                <w:b/>
                <w:noProof/>
                <w:webHidden/>
              </w:rPr>
              <w:fldChar w:fldCharType="end"/>
            </w:r>
          </w:hyperlink>
        </w:p>
        <w:p w14:paraId="22F68824" w14:textId="77777777" w:rsidR="003C3452" w:rsidRPr="003C3452" w:rsidRDefault="003316D6" w:rsidP="003C3452">
          <w:pPr>
            <w:pStyle w:val="TOC2"/>
            <w:ind w:left="567" w:hanging="567"/>
            <w:rPr>
              <w:rFonts w:asciiTheme="minorHAnsi" w:eastAsiaTheme="minorEastAsia" w:hAnsiTheme="minorHAnsi" w:cstheme="minorBidi"/>
              <w:b/>
              <w:noProof/>
              <w:lang w:eastAsia="en-GB"/>
            </w:rPr>
          </w:pPr>
          <w:hyperlink w:anchor="_Toc440917621" w:history="1">
            <w:r w:rsidR="003C3452" w:rsidRPr="003C3452">
              <w:rPr>
                <w:rStyle w:val="Hyperlink"/>
                <w:rFonts w:ascii="Times New Roman" w:hAnsi="Times New Roman" w:cs="Times New Roman"/>
                <w:b/>
                <w:noProof/>
                <w:sz w:val="20"/>
              </w:rPr>
              <w:t>17.</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How does the school involve other bodies, including health and social care bodies, local authority support services and voluntary sector organisation, in meeting with children and young people’s Special Educational Needs and supporting their families?</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_Toc440917621 \h </w:instrText>
            </w:r>
            <w:r w:rsidR="003C3452" w:rsidRPr="003C3452">
              <w:rPr>
                <w:b/>
                <w:noProof/>
                <w:webHidden/>
              </w:rPr>
            </w:r>
            <w:r w:rsidR="003C3452" w:rsidRPr="003C3452">
              <w:rPr>
                <w:b/>
                <w:noProof/>
                <w:webHidden/>
              </w:rPr>
              <w:fldChar w:fldCharType="separate"/>
            </w:r>
            <w:r w:rsidR="003C3452" w:rsidRPr="003C3452">
              <w:rPr>
                <w:b/>
                <w:noProof/>
                <w:webHidden/>
              </w:rPr>
              <w:t>9</w:t>
            </w:r>
            <w:r w:rsidR="003C3452" w:rsidRPr="003C3452">
              <w:rPr>
                <w:b/>
                <w:noProof/>
                <w:webHidden/>
              </w:rPr>
              <w:fldChar w:fldCharType="end"/>
            </w:r>
          </w:hyperlink>
        </w:p>
        <w:p w14:paraId="66D193E2" w14:textId="77777777" w:rsidR="003C3452" w:rsidRPr="003C3452" w:rsidRDefault="003316D6" w:rsidP="003C3452">
          <w:pPr>
            <w:pStyle w:val="TOC2"/>
            <w:rPr>
              <w:rFonts w:asciiTheme="minorHAnsi" w:eastAsiaTheme="minorEastAsia" w:hAnsiTheme="minorHAnsi" w:cstheme="minorBidi"/>
              <w:b/>
              <w:noProof/>
              <w:lang w:eastAsia="en-GB"/>
            </w:rPr>
          </w:pPr>
          <w:hyperlink w:anchor="_Toc440917622" w:history="1">
            <w:r w:rsidR="003C3452" w:rsidRPr="003C3452">
              <w:rPr>
                <w:rStyle w:val="Hyperlink"/>
                <w:rFonts w:ascii="Times New Roman" w:hAnsi="Times New Roman" w:cs="Times New Roman"/>
                <w:b/>
                <w:noProof/>
                <w:sz w:val="20"/>
              </w:rPr>
              <w:t>18.</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How many children have SEN at Dilton Marsh C of E Primary School during 2015-16?</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_Toc440917622 \h </w:instrText>
            </w:r>
            <w:r w:rsidR="003C3452" w:rsidRPr="003C3452">
              <w:rPr>
                <w:b/>
                <w:noProof/>
                <w:webHidden/>
              </w:rPr>
            </w:r>
            <w:r w:rsidR="003C3452" w:rsidRPr="003C3452">
              <w:rPr>
                <w:b/>
                <w:noProof/>
                <w:webHidden/>
              </w:rPr>
              <w:fldChar w:fldCharType="separate"/>
            </w:r>
            <w:r w:rsidR="003C3452" w:rsidRPr="003C3452">
              <w:rPr>
                <w:b/>
                <w:noProof/>
                <w:webHidden/>
              </w:rPr>
              <w:t>9</w:t>
            </w:r>
            <w:r w:rsidR="003C3452" w:rsidRPr="003C3452">
              <w:rPr>
                <w:b/>
                <w:noProof/>
                <w:webHidden/>
              </w:rPr>
              <w:fldChar w:fldCharType="end"/>
            </w:r>
          </w:hyperlink>
        </w:p>
        <w:p w14:paraId="112337E5" w14:textId="77777777" w:rsidR="003C3452" w:rsidRPr="003C3452" w:rsidRDefault="003316D6" w:rsidP="003C3452">
          <w:pPr>
            <w:pStyle w:val="TOC2"/>
            <w:ind w:left="567" w:hanging="567"/>
            <w:rPr>
              <w:rFonts w:asciiTheme="minorHAnsi" w:eastAsiaTheme="minorEastAsia" w:hAnsiTheme="minorHAnsi" w:cstheme="minorBidi"/>
              <w:b/>
              <w:noProof/>
              <w:sz w:val="22"/>
              <w:szCs w:val="22"/>
              <w:lang w:eastAsia="en-GB"/>
            </w:rPr>
          </w:pPr>
          <w:hyperlink w:anchor="_Toc440917623" w:history="1">
            <w:r w:rsidR="003C3452" w:rsidRPr="003C3452">
              <w:rPr>
                <w:rStyle w:val="Hyperlink"/>
                <w:rFonts w:ascii="Times New Roman" w:hAnsi="Times New Roman" w:cs="Times New Roman"/>
                <w:b/>
                <w:noProof/>
                <w:sz w:val="20"/>
              </w:rPr>
              <w:t>19.</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What arrangements are in place handling complaints from parents of children with SEN about the provision made at the school?</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_Toc440917623 \h </w:instrText>
            </w:r>
            <w:r w:rsidR="003C3452" w:rsidRPr="003C3452">
              <w:rPr>
                <w:b/>
                <w:noProof/>
                <w:webHidden/>
              </w:rPr>
            </w:r>
            <w:r w:rsidR="003C3452" w:rsidRPr="003C3452">
              <w:rPr>
                <w:b/>
                <w:noProof/>
                <w:webHidden/>
              </w:rPr>
              <w:fldChar w:fldCharType="separate"/>
            </w:r>
            <w:r w:rsidR="003C3452" w:rsidRPr="003C3452">
              <w:rPr>
                <w:b/>
                <w:noProof/>
                <w:webHidden/>
              </w:rPr>
              <w:t>9</w:t>
            </w:r>
            <w:r w:rsidR="003C3452" w:rsidRPr="003C3452">
              <w:rPr>
                <w:b/>
                <w:noProof/>
                <w:webHidden/>
              </w:rPr>
              <w:fldChar w:fldCharType="end"/>
            </w:r>
          </w:hyperlink>
        </w:p>
        <w:p w14:paraId="7888BEDA" w14:textId="4F710ECE" w:rsidR="00B23AA7" w:rsidRPr="003C3452" w:rsidRDefault="00B23AA7">
          <w:pPr>
            <w:rPr>
              <w:rFonts w:ascii="Times New Roman" w:hAnsi="Times New Roman" w:cs="Times New Roman"/>
              <w:b/>
            </w:rPr>
          </w:pPr>
          <w:r w:rsidRPr="003C3452">
            <w:rPr>
              <w:rFonts w:ascii="Times New Roman" w:hAnsi="Times New Roman" w:cs="Times New Roman"/>
              <w:b/>
              <w:bCs/>
              <w:noProof/>
            </w:rPr>
            <w:fldChar w:fldCharType="end"/>
          </w:r>
        </w:p>
      </w:sdtContent>
    </w:sdt>
    <w:p w14:paraId="0240E45E" w14:textId="2C8FCD73" w:rsidR="007B7D76" w:rsidRPr="00EC1E02" w:rsidRDefault="00854903" w:rsidP="003C3452">
      <w:pPr>
        <w:pStyle w:val="PHEChapterheading"/>
        <w:numPr>
          <w:ilvl w:val="0"/>
          <w:numId w:val="5"/>
        </w:numPr>
        <w:spacing w:after="0" w:line="240" w:lineRule="auto"/>
        <w:ind w:left="993" w:hanging="993"/>
        <w:rPr>
          <w:rFonts w:ascii="Times New Roman" w:hAnsi="Times New Roman"/>
          <w:b/>
          <w:sz w:val="28"/>
          <w:szCs w:val="28"/>
        </w:rPr>
      </w:pPr>
      <w:r>
        <w:br w:type="page"/>
      </w:r>
      <w:bookmarkStart w:id="5" w:name="_Toc440917607"/>
      <w:bookmarkEnd w:id="4"/>
      <w:r w:rsidR="00585BA8">
        <w:rPr>
          <w:rFonts w:ascii="Times New Roman" w:hAnsi="Times New Roman"/>
          <w:b/>
          <w:sz w:val="28"/>
          <w:szCs w:val="28"/>
        </w:rPr>
        <w:lastRenderedPageBreak/>
        <w:t>Context</w:t>
      </w:r>
      <w:bookmarkEnd w:id="5"/>
    </w:p>
    <w:p w14:paraId="2F9BCD54"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In September 2014, the Department of Health and Children and families, introduced a new statutory Code of Practice for Special Educational Needs and Disability (SEND).  The aim of the Code of Practice is to ensure an efficient system of identification of SEND support routinely put in place for children and young people with Special Educational needs and or disabilities and to allow parents and carers information on the services they can expect to be access from birth to 25.  There are three key principles of the new legislation:</w:t>
      </w:r>
    </w:p>
    <w:p w14:paraId="0720CE3C"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*School Action and School Action Plus will be replaced by school based two categories (SEN support/SEN register).</w:t>
      </w:r>
    </w:p>
    <w:p w14:paraId="1094888D"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*The Statutory Statement of SEN, will be replaced by an Education Health Care Plan (EHCP)</w:t>
      </w:r>
    </w:p>
    <w:p w14:paraId="2D4737E8" w14:textId="77777777" w:rsidR="00585BA8" w:rsidRPr="00C55137" w:rsidRDefault="00585BA8" w:rsidP="003C3452">
      <w:pPr>
        <w:pStyle w:val="NormalWeb"/>
        <w:shd w:val="clear" w:color="auto" w:fill="FFFFFF"/>
        <w:spacing w:before="0" w:beforeAutospacing="0" w:after="0" w:afterAutospacing="0"/>
        <w:ind w:left="993"/>
        <w:rPr>
          <w:rStyle w:val="Strong"/>
        </w:rPr>
      </w:pPr>
      <w:r w:rsidRPr="00585BA8">
        <w:rPr>
          <w:rStyle w:val="Strong"/>
          <w:b w:val="0"/>
        </w:rPr>
        <w:t>*Young people and their families will share their thoughts and have a much greater involvement in the discussions about their support.</w:t>
      </w:r>
    </w:p>
    <w:p w14:paraId="0240E460" w14:textId="77777777" w:rsidR="0066185B" w:rsidRDefault="0066185B" w:rsidP="003C3452">
      <w:pPr>
        <w:pStyle w:val="PHEBodycopy"/>
        <w:spacing w:line="240" w:lineRule="auto"/>
      </w:pPr>
    </w:p>
    <w:p w14:paraId="0240E462" w14:textId="41BC84CD" w:rsidR="007B7D76" w:rsidRPr="00EC1E02" w:rsidRDefault="00FC5223" w:rsidP="003C3452">
      <w:pPr>
        <w:pStyle w:val="PHEChapterheading"/>
        <w:numPr>
          <w:ilvl w:val="0"/>
          <w:numId w:val="5"/>
        </w:numPr>
        <w:spacing w:after="0" w:line="240" w:lineRule="auto"/>
        <w:ind w:left="993" w:hanging="993"/>
        <w:rPr>
          <w:rFonts w:ascii="Times New Roman" w:hAnsi="Times New Roman"/>
          <w:b/>
          <w:sz w:val="28"/>
          <w:szCs w:val="28"/>
        </w:rPr>
      </w:pPr>
      <w:bookmarkStart w:id="6" w:name="_Toc440917608"/>
      <w:r w:rsidRPr="00EC1E02">
        <w:rPr>
          <w:rFonts w:ascii="Times New Roman" w:hAnsi="Times New Roman"/>
          <w:b/>
          <w:sz w:val="28"/>
          <w:szCs w:val="28"/>
        </w:rPr>
        <w:t xml:space="preserve">How </w:t>
      </w:r>
      <w:r w:rsidR="00585BA8">
        <w:rPr>
          <w:rFonts w:ascii="Times New Roman" w:hAnsi="Times New Roman"/>
          <w:b/>
          <w:sz w:val="28"/>
          <w:szCs w:val="28"/>
        </w:rPr>
        <w:t xml:space="preserve">do </w:t>
      </w:r>
      <w:r w:rsidRPr="00EC1E02">
        <w:rPr>
          <w:rFonts w:ascii="Times New Roman" w:hAnsi="Times New Roman"/>
          <w:b/>
          <w:sz w:val="28"/>
          <w:szCs w:val="28"/>
        </w:rPr>
        <w:t xml:space="preserve">we </w:t>
      </w:r>
      <w:r w:rsidR="00585BA8">
        <w:rPr>
          <w:rFonts w:ascii="Times New Roman" w:hAnsi="Times New Roman"/>
          <w:b/>
          <w:sz w:val="28"/>
          <w:szCs w:val="28"/>
        </w:rPr>
        <w:t>support all children At Dilton Marsh C of E Primary School</w:t>
      </w:r>
      <w:bookmarkEnd w:id="6"/>
    </w:p>
    <w:p w14:paraId="1B9A3ED0" w14:textId="62F03717" w:rsidR="00FC5223" w:rsidRPr="00585BA8" w:rsidRDefault="00FC5223" w:rsidP="003C3452">
      <w:pPr>
        <w:rPr>
          <w:rFonts w:ascii="Times New Roman" w:hAnsi="Times New Roman" w:cs="Times New Roman"/>
          <w:b/>
        </w:rPr>
      </w:pPr>
    </w:p>
    <w:p w14:paraId="2BDC8F22"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 Teaching staff and classroom assistants know the children well, so learning activities are planned carefully to match children’s learning needs.</w:t>
      </w:r>
    </w:p>
    <w:p w14:paraId="476BC80B"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 Classes are well resourced for children with additional needs and equipment such as radio aids, IT support and visual aids are present in classrooms to support children with SEND.</w:t>
      </w:r>
    </w:p>
    <w:p w14:paraId="0CE62CC9"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 Each classroom has classroom assistants, offering extra support to groups of children. If a child has a Statement of Special Educational Need or an Education, Health Care Plan, specialised support can be made available. The SENCO and a Classroom assistant deliver extra phonics; fine motor skills, mathematics catch up programmes and speech and language support as well as specialist English as an Additional language teaching if required.</w:t>
      </w:r>
    </w:p>
    <w:p w14:paraId="7550C5E0"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 Staff access training, advice and resources to enable them to contribute to developing fully inclusive practice.</w:t>
      </w:r>
    </w:p>
    <w:p w14:paraId="07686A70" w14:textId="77777777" w:rsidR="00FC5223" w:rsidRDefault="00FC5223" w:rsidP="003C3452">
      <w:pPr>
        <w:pStyle w:val="ListParagraph"/>
        <w:ind w:left="1418" w:hanging="425"/>
        <w:rPr>
          <w:rFonts w:ascii="Times New Roman" w:hAnsi="Times New Roman" w:cs="Times New Roman"/>
          <w:b/>
        </w:rPr>
      </w:pPr>
    </w:p>
    <w:p w14:paraId="3168F211" w14:textId="12EBD7B2" w:rsidR="000D7ED5" w:rsidRPr="00EC1E02" w:rsidRDefault="00585BA8" w:rsidP="003C3452">
      <w:pPr>
        <w:pStyle w:val="PHEChapterheading"/>
        <w:numPr>
          <w:ilvl w:val="0"/>
          <w:numId w:val="5"/>
        </w:numPr>
        <w:spacing w:after="0" w:line="240" w:lineRule="auto"/>
        <w:ind w:left="993" w:hanging="993"/>
        <w:rPr>
          <w:rFonts w:ascii="Times New Roman" w:hAnsi="Times New Roman"/>
          <w:b/>
          <w:sz w:val="28"/>
          <w:szCs w:val="28"/>
        </w:rPr>
      </w:pPr>
      <w:bookmarkStart w:id="7" w:name="_Toc440917609"/>
      <w:r>
        <w:rPr>
          <w:rFonts w:ascii="Times New Roman" w:hAnsi="Times New Roman"/>
          <w:b/>
          <w:sz w:val="28"/>
          <w:szCs w:val="28"/>
        </w:rPr>
        <w:t>What kind of Special Educational Needs (SEN) are provided for?</w:t>
      </w:r>
      <w:bookmarkEnd w:id="7"/>
    </w:p>
    <w:p w14:paraId="5F5CFE00"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A pupil has SEN where their learning difficulty or disability calls for special educational provision, that is provision different from or additional to that normally available to pupils of the same age.</w:t>
      </w:r>
    </w:p>
    <w:p w14:paraId="0D89229D"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 xml:space="preserve"> Special educational needs and provision can be considered as falling under four broad areas: </w:t>
      </w:r>
    </w:p>
    <w:p w14:paraId="6101A7FE"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 xml:space="preserve">*Communication and interaction </w:t>
      </w:r>
    </w:p>
    <w:p w14:paraId="179695A4" w14:textId="408CEB60"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 xml:space="preserve">*Cognition and learning </w:t>
      </w:r>
    </w:p>
    <w:p w14:paraId="06F76A4E"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*Social, mental and emotional</w:t>
      </w:r>
    </w:p>
    <w:p w14:paraId="5CB5EEE0"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*Sensory and/or physical</w:t>
      </w:r>
    </w:p>
    <w:p w14:paraId="14D80AB4" w14:textId="77777777" w:rsidR="000D7ED5" w:rsidRDefault="000D7ED5" w:rsidP="003C3452">
      <w:pPr>
        <w:pStyle w:val="ListParagraph"/>
        <w:ind w:left="1418" w:hanging="425"/>
        <w:rPr>
          <w:rFonts w:ascii="Times New Roman" w:hAnsi="Times New Roman" w:cs="Times New Roman"/>
          <w:b/>
        </w:rPr>
      </w:pPr>
    </w:p>
    <w:p w14:paraId="1795CCA3" w14:textId="77777777" w:rsidR="00EC1E02" w:rsidRPr="00D1252D" w:rsidRDefault="00EC1E02" w:rsidP="003C3452">
      <w:pPr>
        <w:pStyle w:val="ListParagraph"/>
        <w:ind w:left="1418"/>
        <w:rPr>
          <w:rFonts w:ascii="Times New Roman" w:hAnsi="Times New Roman" w:cs="Times New Roman"/>
        </w:rPr>
      </w:pPr>
    </w:p>
    <w:p w14:paraId="0240E473" w14:textId="492FF32A" w:rsidR="00502BE9" w:rsidRPr="00EC1E02" w:rsidRDefault="00E54CED" w:rsidP="003C3452">
      <w:pPr>
        <w:pStyle w:val="PHEChapterheading"/>
        <w:numPr>
          <w:ilvl w:val="0"/>
          <w:numId w:val="5"/>
        </w:numPr>
        <w:spacing w:after="0" w:line="240" w:lineRule="auto"/>
        <w:ind w:left="851" w:hanging="851"/>
        <w:rPr>
          <w:rFonts w:ascii="Times New Roman" w:hAnsi="Times New Roman"/>
          <w:b/>
          <w:sz w:val="28"/>
          <w:szCs w:val="28"/>
        </w:rPr>
      </w:pPr>
      <w:bookmarkStart w:id="8" w:name="_Toc440917610"/>
      <w:r>
        <w:rPr>
          <w:rFonts w:ascii="Times New Roman" w:hAnsi="Times New Roman"/>
          <w:b/>
          <w:sz w:val="28"/>
          <w:szCs w:val="28"/>
        </w:rPr>
        <w:t>What Services and Expertise does Dilton Marsh Primary School Provide?</w:t>
      </w:r>
      <w:bookmarkEnd w:id="8"/>
    </w:p>
    <w:p w14:paraId="01F3B2A1"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*Medical needs</w:t>
      </w:r>
    </w:p>
    <w:p w14:paraId="7D188228"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*Makaton</w:t>
      </w:r>
    </w:p>
    <w:p w14:paraId="3046372A"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*Counselling</w:t>
      </w:r>
    </w:p>
    <w:p w14:paraId="10BF0F9E"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*Speech Therapy</w:t>
      </w:r>
    </w:p>
    <w:p w14:paraId="0CC6CD36"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*Visits from teacher of the deaf</w:t>
      </w:r>
    </w:p>
    <w:p w14:paraId="41BB358F"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*Emotional Literacy Support (ELSA)</w:t>
      </w:r>
    </w:p>
    <w:p w14:paraId="4602777B"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*Phonics support programme</w:t>
      </w:r>
    </w:p>
    <w:p w14:paraId="67AE7CED"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*EAL (English as Additional Language) specialist</w:t>
      </w:r>
    </w:p>
    <w:p w14:paraId="0141E0FF" w14:textId="43730A42" w:rsidR="00D435C9" w:rsidRPr="00EC1E02" w:rsidRDefault="00E54CED" w:rsidP="003C3452">
      <w:pPr>
        <w:pStyle w:val="PHEChapterheading"/>
        <w:numPr>
          <w:ilvl w:val="0"/>
          <w:numId w:val="5"/>
        </w:numPr>
        <w:spacing w:after="0" w:line="240" w:lineRule="auto"/>
        <w:ind w:left="851" w:hanging="851"/>
        <w:rPr>
          <w:rFonts w:ascii="Times New Roman" w:hAnsi="Times New Roman"/>
          <w:b/>
          <w:sz w:val="28"/>
          <w:szCs w:val="28"/>
        </w:rPr>
      </w:pPr>
      <w:bookmarkStart w:id="9" w:name="_Toc440917611"/>
      <w:r>
        <w:rPr>
          <w:rFonts w:ascii="Times New Roman" w:hAnsi="Times New Roman"/>
          <w:b/>
          <w:sz w:val="28"/>
          <w:szCs w:val="28"/>
        </w:rPr>
        <w:lastRenderedPageBreak/>
        <w:t>How will children with special educational needs be identified and what sorts of assessment will be completed</w:t>
      </w:r>
      <w:bookmarkEnd w:id="9"/>
    </w:p>
    <w:p w14:paraId="60020DB7" w14:textId="77777777" w:rsidR="00474C00" w:rsidRDefault="00474C00" w:rsidP="003C3452">
      <w:pPr>
        <w:rPr>
          <w:rStyle w:val="Hyperlink"/>
          <w:rFonts w:cs="Times New Roman"/>
          <w:b/>
          <w:szCs w:val="24"/>
        </w:rPr>
      </w:pPr>
    </w:p>
    <w:p w14:paraId="77842506"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Baseline tests – reading ages / spelling ages </w:t>
      </w:r>
    </w:p>
    <w:p w14:paraId="238D48C6"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Teacher / LSA / SENCO identification through observation </w:t>
      </w:r>
    </w:p>
    <w:p w14:paraId="7E2D957D"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Marking </w:t>
      </w:r>
    </w:p>
    <w:p w14:paraId="35CCDA24"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Parent information concerns / family history </w:t>
      </w:r>
    </w:p>
    <w:p w14:paraId="0ED968FA"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Tracking progress through intervention groups </w:t>
      </w:r>
    </w:p>
    <w:p w14:paraId="459D06C0"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Target tracker analysis </w:t>
      </w:r>
    </w:p>
    <w:p w14:paraId="3418DBFA"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Phonics screening </w:t>
      </w:r>
    </w:p>
    <w:p w14:paraId="38BBD2B3"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Speech and language screen </w:t>
      </w:r>
    </w:p>
    <w:p w14:paraId="188EDE71"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Early Years baseline </w:t>
      </w:r>
    </w:p>
    <w:p w14:paraId="3BF85E7B"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*Phonological awareness assessment </w:t>
      </w:r>
    </w:p>
    <w:p w14:paraId="424D6ED3"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Literacy assessments </w:t>
      </w:r>
    </w:p>
    <w:p w14:paraId="2FA15BD6"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*Maths assessments </w:t>
      </w:r>
    </w:p>
    <w:p w14:paraId="5C4CE9A5"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*Working memory assessments </w:t>
      </w:r>
    </w:p>
    <w:p w14:paraId="0DAC5508"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*Provision guidance banding descriptors (when available) </w:t>
      </w:r>
    </w:p>
    <w:p w14:paraId="2746D193" w14:textId="77777777" w:rsidR="00E54CED" w:rsidRPr="000055DD" w:rsidRDefault="00E54CED" w:rsidP="003C3452">
      <w:pPr>
        <w:pStyle w:val="NormalWeb"/>
        <w:shd w:val="clear" w:color="auto" w:fill="FFFFFF"/>
        <w:spacing w:before="0" w:beforeAutospacing="0" w:after="0" w:afterAutospacing="0"/>
        <w:ind w:left="720" w:firstLine="131"/>
        <w:rPr>
          <w:rStyle w:val="Strong"/>
        </w:rPr>
      </w:pPr>
      <w:r w:rsidRPr="00E54CED">
        <w:rPr>
          <w:rStyle w:val="Strong"/>
          <w:b w:val="0"/>
        </w:rPr>
        <w:t>* Pre-school assessments and liaisons between settings</w:t>
      </w:r>
      <w:r w:rsidRPr="000055DD">
        <w:rPr>
          <w:rStyle w:val="Strong"/>
          <w:rFonts w:ascii="Baskerville" w:hAnsi="Baskerville"/>
        </w:rPr>
        <w:t xml:space="preserve"> </w:t>
      </w:r>
    </w:p>
    <w:p w14:paraId="53A2711C" w14:textId="65A56668" w:rsidR="00E85F5A" w:rsidRPr="000D7ED5" w:rsidRDefault="00E85F5A" w:rsidP="003C3452">
      <w:pPr>
        <w:rPr>
          <w:rFonts w:ascii="Times New Roman" w:hAnsi="Times New Roman" w:cs="Times New Roman"/>
          <w:color w:val="98002E"/>
          <w:szCs w:val="24"/>
        </w:rPr>
      </w:pPr>
    </w:p>
    <w:p w14:paraId="2DA81167" w14:textId="00E93261" w:rsidR="00E85F5A" w:rsidRPr="00EC1E02" w:rsidRDefault="00E54CED" w:rsidP="003C3452">
      <w:pPr>
        <w:pStyle w:val="PHEChapterheading"/>
        <w:numPr>
          <w:ilvl w:val="0"/>
          <w:numId w:val="5"/>
        </w:numPr>
        <w:spacing w:after="0" w:line="240" w:lineRule="auto"/>
        <w:ind w:left="851" w:hanging="851"/>
        <w:rPr>
          <w:rFonts w:ascii="Times New Roman" w:hAnsi="Times New Roman"/>
          <w:b/>
          <w:sz w:val="28"/>
          <w:szCs w:val="28"/>
        </w:rPr>
      </w:pPr>
      <w:bookmarkStart w:id="10" w:name="_Toc440917612"/>
      <w:r>
        <w:rPr>
          <w:rFonts w:ascii="Times New Roman" w:hAnsi="Times New Roman"/>
          <w:b/>
          <w:sz w:val="28"/>
          <w:szCs w:val="28"/>
        </w:rPr>
        <w:t>Who is responsible for the Special Educational Needs provision in school?</w:t>
      </w:r>
      <w:bookmarkEnd w:id="10"/>
    </w:p>
    <w:p w14:paraId="32C88C4E" w14:textId="70A814C1"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The SENCO is </w:t>
      </w:r>
      <w:r w:rsidR="003316D6">
        <w:rPr>
          <w:rStyle w:val="Strong"/>
          <w:b w:val="0"/>
        </w:rPr>
        <w:t>Susan Whithead Whiting</w:t>
      </w:r>
      <w:bookmarkStart w:id="11" w:name="_GoBack"/>
      <w:bookmarkEnd w:id="11"/>
      <w:r w:rsidRPr="00E54CED">
        <w:rPr>
          <w:rStyle w:val="Strong"/>
          <w:b w:val="0"/>
        </w:rPr>
        <w:t>, you can phone and make an appointment for a meeting: 01373822902</w:t>
      </w:r>
    </w:p>
    <w:p w14:paraId="52BB4DA3"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The governor responsible for SEN is Lisa Reynolds </w:t>
      </w:r>
    </w:p>
    <w:p w14:paraId="154247AC" w14:textId="77777777" w:rsidR="000D7ED5" w:rsidRPr="00D1252D" w:rsidRDefault="000D7ED5" w:rsidP="003C3452">
      <w:pPr>
        <w:pStyle w:val="ListParagraph"/>
        <w:autoSpaceDE w:val="0"/>
        <w:autoSpaceDN w:val="0"/>
        <w:adjustRightInd w:val="0"/>
        <w:ind w:left="851"/>
        <w:rPr>
          <w:rFonts w:ascii="Times New Roman" w:hAnsi="Times New Roman" w:cs="Times New Roman"/>
        </w:rPr>
      </w:pPr>
    </w:p>
    <w:p w14:paraId="3200D37C" w14:textId="2EFEAD47" w:rsidR="00E85F5A" w:rsidRDefault="00E54CED" w:rsidP="003C3452">
      <w:pPr>
        <w:pStyle w:val="PHEChapterheading"/>
        <w:numPr>
          <w:ilvl w:val="0"/>
          <w:numId w:val="5"/>
        </w:numPr>
        <w:spacing w:after="0" w:line="240" w:lineRule="auto"/>
        <w:ind w:left="851" w:hanging="851"/>
        <w:rPr>
          <w:rFonts w:ascii="Times New Roman" w:hAnsi="Times New Roman"/>
          <w:b/>
          <w:sz w:val="28"/>
          <w:szCs w:val="28"/>
        </w:rPr>
      </w:pPr>
      <w:bookmarkStart w:id="12" w:name="_Toc440917613"/>
      <w:r>
        <w:rPr>
          <w:rFonts w:ascii="Times New Roman" w:hAnsi="Times New Roman"/>
          <w:b/>
          <w:sz w:val="28"/>
          <w:szCs w:val="28"/>
        </w:rPr>
        <w:t>What arrangements are there for consulting parents of children with Special Educational Needs and involving them in the child’s education?</w:t>
      </w:r>
      <w:bookmarkEnd w:id="12"/>
    </w:p>
    <w:p w14:paraId="252F46BB" w14:textId="77777777" w:rsidR="00E54CED" w:rsidRPr="00E54CED" w:rsidRDefault="00E54CED" w:rsidP="003C3452">
      <w:pPr>
        <w:pStyle w:val="NormalWeb"/>
        <w:shd w:val="clear" w:color="auto" w:fill="FFFFFF"/>
        <w:spacing w:before="0" w:beforeAutospacing="0" w:after="0" w:afterAutospacing="0"/>
        <w:ind w:left="851"/>
        <w:rPr>
          <w:rStyle w:val="Strong"/>
          <w:b w:val="0"/>
        </w:rPr>
      </w:pPr>
      <w:bookmarkStart w:id="13" w:name="_Toc414534164"/>
      <w:r w:rsidRPr="00E54CED">
        <w:rPr>
          <w:rStyle w:val="Strong"/>
          <w:b w:val="0"/>
        </w:rPr>
        <w:t xml:space="preserve">* Termly parent consultations  </w:t>
      </w:r>
    </w:p>
    <w:p w14:paraId="21B931C0"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Termly review meetings</w:t>
      </w:r>
    </w:p>
    <w:p w14:paraId="58B666F8"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Communication books</w:t>
      </w:r>
    </w:p>
    <w:p w14:paraId="68991839"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Emails</w:t>
      </w:r>
    </w:p>
    <w:p w14:paraId="544344A2"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Annual reviews for children with a statement / EHCP</w:t>
      </w:r>
    </w:p>
    <w:p w14:paraId="33ACD358"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Invite parents in to meet with the specialist teachers, speech therapist, educational psychologists etc.</w:t>
      </w:r>
    </w:p>
    <w:p w14:paraId="70CF1C9A" w14:textId="77777777" w:rsidR="00FC5223" w:rsidRDefault="00FC5223" w:rsidP="003C3452">
      <w:pPr>
        <w:pStyle w:val="PHEChapterheading"/>
        <w:spacing w:after="0" w:line="240" w:lineRule="auto"/>
      </w:pPr>
    </w:p>
    <w:p w14:paraId="4F718298" w14:textId="5F716C38" w:rsidR="00956377" w:rsidRPr="00EC1E02" w:rsidRDefault="00E54CED" w:rsidP="003C3452">
      <w:pPr>
        <w:pStyle w:val="PHEChapterheading"/>
        <w:numPr>
          <w:ilvl w:val="0"/>
          <w:numId w:val="5"/>
        </w:numPr>
        <w:spacing w:after="0" w:line="240" w:lineRule="auto"/>
        <w:ind w:left="851" w:hanging="851"/>
        <w:rPr>
          <w:rFonts w:ascii="Times New Roman" w:hAnsi="Times New Roman"/>
          <w:b/>
          <w:sz w:val="28"/>
          <w:szCs w:val="28"/>
        </w:rPr>
      </w:pPr>
      <w:bookmarkStart w:id="14" w:name="_Toc440917614"/>
      <w:bookmarkEnd w:id="13"/>
      <w:r>
        <w:rPr>
          <w:rFonts w:ascii="Times New Roman" w:hAnsi="Times New Roman"/>
          <w:b/>
          <w:sz w:val="28"/>
          <w:szCs w:val="28"/>
        </w:rPr>
        <w:t>What arrangements are there for consulting young people with Special Educational Needs and involving them in their education?</w:t>
      </w:r>
      <w:bookmarkEnd w:id="14"/>
    </w:p>
    <w:p w14:paraId="272D91A2" w14:textId="6FF5BA2A"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One page profile </w:t>
      </w:r>
    </w:p>
    <w:p w14:paraId="1A38C53A"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Conversation with teacher / classroom assistant</w:t>
      </w:r>
    </w:p>
    <w:p w14:paraId="0EF2FF97"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Special Educational Needs Co-ordinator (SENCO)</w:t>
      </w:r>
    </w:p>
    <w:p w14:paraId="1B43FC34"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Progress reviews </w:t>
      </w:r>
    </w:p>
    <w:p w14:paraId="1A2F2126"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Range of assessments in school and by outside agencies</w:t>
      </w:r>
    </w:p>
    <w:p w14:paraId="1D176282" w14:textId="77777777" w:rsidR="00E54CED" w:rsidRPr="00E54CED" w:rsidRDefault="00E54CED" w:rsidP="003C3452">
      <w:pPr>
        <w:pStyle w:val="NormalWeb"/>
        <w:shd w:val="clear" w:color="auto" w:fill="FFFFFF"/>
        <w:tabs>
          <w:tab w:val="left" w:pos="2391"/>
        </w:tabs>
        <w:spacing w:before="0" w:beforeAutospacing="0" w:after="0" w:afterAutospacing="0"/>
        <w:ind w:left="851"/>
        <w:rPr>
          <w:rStyle w:val="Strong"/>
          <w:b w:val="0"/>
        </w:rPr>
      </w:pPr>
      <w:r w:rsidRPr="00E54CED">
        <w:rPr>
          <w:rStyle w:val="Strong"/>
          <w:b w:val="0"/>
        </w:rPr>
        <w:t xml:space="preserve">* Pupil views </w:t>
      </w:r>
      <w:r w:rsidRPr="00E54CED">
        <w:rPr>
          <w:rStyle w:val="Strong"/>
          <w:b w:val="0"/>
        </w:rPr>
        <w:tab/>
      </w:r>
    </w:p>
    <w:p w14:paraId="252AD571"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Parent views </w:t>
      </w:r>
    </w:p>
    <w:p w14:paraId="225333E4" w14:textId="77777777" w:rsidR="00EC1E02" w:rsidRPr="00EC1E02" w:rsidRDefault="00EC1E02" w:rsidP="003C3452">
      <w:pPr>
        <w:autoSpaceDE w:val="0"/>
        <w:autoSpaceDN w:val="0"/>
        <w:adjustRightInd w:val="0"/>
        <w:ind w:left="851"/>
        <w:rPr>
          <w:rFonts w:ascii="Times New Roman" w:hAnsi="Times New Roman" w:cs="Times New Roman"/>
        </w:rPr>
      </w:pPr>
    </w:p>
    <w:p w14:paraId="428BC8A3" w14:textId="0EDF63A4" w:rsidR="00F12174" w:rsidRPr="00EC1E02" w:rsidRDefault="00E54CED" w:rsidP="003C3452">
      <w:pPr>
        <w:pStyle w:val="ListParagraph"/>
        <w:numPr>
          <w:ilvl w:val="0"/>
          <w:numId w:val="5"/>
        </w:numPr>
        <w:autoSpaceDE w:val="0"/>
        <w:autoSpaceDN w:val="0"/>
        <w:adjustRightInd w:val="0"/>
        <w:ind w:left="851" w:hanging="851"/>
        <w:rPr>
          <w:rFonts w:ascii="Times New Roman" w:hAnsi="Times New Roman" w:cs="Times New Roman"/>
          <w:b/>
          <w:color w:val="98002E"/>
          <w:sz w:val="28"/>
          <w:szCs w:val="28"/>
        </w:rPr>
      </w:pPr>
      <w:r>
        <w:rPr>
          <w:rFonts w:ascii="Times New Roman" w:hAnsi="Times New Roman" w:cs="Times New Roman"/>
          <w:b/>
          <w:color w:val="98002E"/>
          <w:sz w:val="28"/>
          <w:szCs w:val="28"/>
        </w:rPr>
        <w:lastRenderedPageBreak/>
        <w:t>What arrangements are there for supporting children and yound people in moving between phases of education?</w:t>
      </w:r>
    </w:p>
    <w:p w14:paraId="7A48F22B" w14:textId="0A0936ED"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i/>
        </w:rPr>
        <w:t>Pre-school to Foundation:</w:t>
      </w:r>
    </w:p>
    <w:p w14:paraId="5B7F5527" w14:textId="525625B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Nursery visits </w:t>
      </w:r>
    </w:p>
    <w:p w14:paraId="3EF2AAD6" w14:textId="04C151ED"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Team around the child (TAC) meetings </w:t>
      </w:r>
    </w:p>
    <w:p w14:paraId="7E909C45" w14:textId="7AAF15BE"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Welcome meetings </w:t>
      </w:r>
    </w:p>
    <w:p w14:paraId="0CC7FCAE" w14:textId="1AE5DC75"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School </w:t>
      </w:r>
    </w:p>
    <w:p w14:paraId="6F354B31" w14:textId="0289598C"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Transition visits as required</w:t>
      </w:r>
    </w:p>
    <w:p w14:paraId="6A92888A" w14:textId="13FC2353"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Tailored transition programme as required</w:t>
      </w:r>
    </w:p>
    <w:p w14:paraId="128D0C00" w14:textId="5B499F14"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Photo books</w:t>
      </w:r>
    </w:p>
    <w:p w14:paraId="481204C3" w14:textId="1DAE780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Liaison with pre-school SENCO</w:t>
      </w:r>
    </w:p>
    <w:p w14:paraId="764D7F7C"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i/>
        </w:rPr>
        <w:t>Transition through the school:</w:t>
      </w:r>
    </w:p>
    <w:p w14:paraId="16209F4D"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Taster days in term six </w:t>
      </w:r>
    </w:p>
    <w:p w14:paraId="7C8C0BFC"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Photo books</w:t>
      </w:r>
    </w:p>
    <w:p w14:paraId="23B4B989"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Key Stage 1 teachers to visit Foundation children </w:t>
      </w:r>
    </w:p>
    <w:p w14:paraId="673E8154"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Hand over meeting </w:t>
      </w:r>
    </w:p>
    <w:p w14:paraId="63F45512"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i/>
        </w:rPr>
        <w:t>Moving between schools:</w:t>
      </w:r>
    </w:p>
    <w:p w14:paraId="2F708069"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Liaison between the SENCOs </w:t>
      </w:r>
    </w:p>
    <w:p w14:paraId="09FB1311"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Meeting with the parent and child </w:t>
      </w:r>
    </w:p>
    <w:p w14:paraId="00171B44" w14:textId="216DBD70"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Visit child before they leave their school</w:t>
      </w:r>
    </w:p>
    <w:p w14:paraId="117DBA00" w14:textId="439F52FD"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Monitoring of child once they have moved to Dilton Marsh</w:t>
      </w:r>
      <w:r w:rsidR="00A821E1">
        <w:rPr>
          <w:rStyle w:val="Strong"/>
          <w:b w:val="0"/>
        </w:rPr>
        <w:t xml:space="preserve"> C of E</w:t>
      </w:r>
      <w:r w:rsidRPr="00E54CED">
        <w:rPr>
          <w:rStyle w:val="Strong"/>
          <w:b w:val="0"/>
        </w:rPr>
        <w:t xml:space="preserve"> Primary School</w:t>
      </w:r>
    </w:p>
    <w:p w14:paraId="021E99B7" w14:textId="77777777" w:rsidR="00FC5223" w:rsidRPr="00D1252D" w:rsidRDefault="00FC5223" w:rsidP="003C3452">
      <w:pPr>
        <w:autoSpaceDE w:val="0"/>
        <w:autoSpaceDN w:val="0"/>
        <w:adjustRightInd w:val="0"/>
        <w:rPr>
          <w:rFonts w:ascii="Times New Roman" w:hAnsi="Times New Roman" w:cs="Times New Roman"/>
          <w:color w:val="000000" w:themeColor="text1"/>
        </w:rPr>
      </w:pPr>
    </w:p>
    <w:p w14:paraId="499393C5" w14:textId="09A6185E" w:rsidR="000E56B6" w:rsidRPr="000D7ED5" w:rsidRDefault="00F13978" w:rsidP="003C3452">
      <w:pPr>
        <w:pStyle w:val="PHEChapterheading"/>
        <w:numPr>
          <w:ilvl w:val="0"/>
          <w:numId w:val="5"/>
        </w:numPr>
        <w:spacing w:after="0" w:line="240" w:lineRule="auto"/>
        <w:ind w:left="851" w:hanging="851"/>
        <w:rPr>
          <w:rFonts w:ascii="Times New Roman" w:hAnsi="Times New Roman"/>
          <w:b/>
          <w:sz w:val="28"/>
          <w:szCs w:val="28"/>
        </w:rPr>
      </w:pPr>
      <w:bookmarkStart w:id="15" w:name="_Toc414456446"/>
      <w:bookmarkStart w:id="16" w:name="_Toc414534165"/>
      <w:bookmarkStart w:id="17" w:name="_Toc440917615"/>
      <w:r>
        <w:rPr>
          <w:rFonts w:ascii="Times New Roman" w:hAnsi="Times New Roman"/>
          <w:b/>
          <w:sz w:val="28"/>
          <w:szCs w:val="28"/>
        </w:rPr>
        <w:t>What i</w:t>
      </w:r>
      <w:r w:rsidR="00FC5223" w:rsidRPr="000D7ED5">
        <w:rPr>
          <w:rFonts w:ascii="Times New Roman" w:hAnsi="Times New Roman"/>
          <w:b/>
          <w:sz w:val="28"/>
          <w:szCs w:val="28"/>
        </w:rPr>
        <w:t>s</w:t>
      </w:r>
      <w:bookmarkEnd w:id="15"/>
      <w:bookmarkEnd w:id="16"/>
      <w:r>
        <w:rPr>
          <w:rFonts w:ascii="Times New Roman" w:hAnsi="Times New Roman"/>
          <w:b/>
          <w:sz w:val="28"/>
          <w:szCs w:val="28"/>
        </w:rPr>
        <w:t xml:space="preserve"> the approach to teaching children and young people with Special Educational Needs</w:t>
      </w:r>
      <w:bookmarkEnd w:id="17"/>
    </w:p>
    <w:p w14:paraId="56B1EF87"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0055DD">
        <w:rPr>
          <w:rStyle w:val="Strong"/>
          <w:rFonts w:ascii="Baskerville" w:hAnsi="Baskerville"/>
        </w:rPr>
        <w:t>‘</w:t>
      </w:r>
      <w:r w:rsidRPr="00F13978">
        <w:rPr>
          <w:rStyle w:val="Strong"/>
          <w:b w:val="0"/>
        </w:rPr>
        <w:t xml:space="preserve">Teachers are responsible and accountable for the progress and development of the pupils in their class, including where pupils access support from teaching assistants or specialist staff’ [Code of Practice; June 2014: 6.36] </w:t>
      </w:r>
    </w:p>
    <w:p w14:paraId="033EEF14"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Graduated approach linked to assess, plan, do, review </w:t>
      </w:r>
    </w:p>
    <w:p w14:paraId="20668E5C"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Quality First Teaching / SEN Support / Education, Health and Care Plan </w:t>
      </w:r>
    </w:p>
    <w:p w14:paraId="19702CD4"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Provision, which is ‘additional to and different from’ </w:t>
      </w:r>
    </w:p>
    <w:p w14:paraId="7F747D7B"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Relevant research based intervention programmes linked with provision guidance </w:t>
      </w:r>
    </w:p>
    <w:p w14:paraId="32FEC7ED"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1:1 support as school decides is appropriate, in consultation with parents </w:t>
      </w:r>
    </w:p>
    <w:p w14:paraId="7348ACAE"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Response to specialist outside agencies </w:t>
      </w:r>
    </w:p>
    <w:p w14:paraId="59FEAE2C" w14:textId="77777777" w:rsidR="00D36EB8" w:rsidRDefault="00D36EB8" w:rsidP="003C3452"/>
    <w:p w14:paraId="5AC9AC96" w14:textId="2C7BEFB4" w:rsidR="00F13978" w:rsidRDefault="00F13978" w:rsidP="003C3452">
      <w:r>
        <w:rPr>
          <w:rFonts w:asciiTheme="minorHAnsi" w:hAnsi="Calibri" w:cstheme="minorBidi"/>
          <w:color w:val="000000" w:themeColor="dark1"/>
          <w:kern w:val="24"/>
          <w:szCs w:val="24"/>
          <w:lang w:val="en-US" w:eastAsia="en-GB"/>
        </w:rPr>
        <w:t xml:space="preserve">                  </w:t>
      </w:r>
      <w:r w:rsidRPr="000055DD">
        <w:rPr>
          <w:rStyle w:val="Strong"/>
          <w:rFonts w:ascii="Baskerville" w:hAnsi="Baskerville"/>
          <w:noProof/>
          <w:lang w:eastAsia="en-GB"/>
        </w:rPr>
        <mc:AlternateContent>
          <mc:Choice Requires="wpg">
            <w:drawing>
              <wp:inline distT="0" distB="0" distL="0" distR="0" wp14:anchorId="520D7069" wp14:editId="7B7B3710">
                <wp:extent cx="2743200" cy="1222513"/>
                <wp:effectExtent l="57150" t="38100" r="76200" b="92075"/>
                <wp:docPr id="13" name="Group 13"/>
                <wp:cNvGraphicFramePr/>
                <a:graphic xmlns:a="http://schemas.openxmlformats.org/drawingml/2006/main">
                  <a:graphicData uri="http://schemas.microsoft.com/office/word/2010/wordprocessingGroup">
                    <wpg:wgp>
                      <wpg:cNvGrpSpPr/>
                      <wpg:grpSpPr>
                        <a:xfrm>
                          <a:off x="0" y="0"/>
                          <a:ext cx="2743200" cy="1222513"/>
                          <a:chOff x="2895600" y="1977887"/>
                          <a:chExt cx="2743200" cy="1222513"/>
                        </a:xfrm>
                      </wpg:grpSpPr>
                      <wps:wsp>
                        <wps:cNvPr id="15" name="Rectangle 15"/>
                        <wps:cNvSpPr/>
                        <wps:spPr>
                          <a:xfrm>
                            <a:off x="2895600" y="2819400"/>
                            <a:ext cx="2743200" cy="3810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546DB9B"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Quality First Teaching</w:t>
                              </w:r>
                            </w:p>
                          </w:txbxContent>
                        </wps:txbx>
                        <wps:bodyPr rtlCol="0" anchor="ctr"/>
                      </wps:wsp>
                      <wps:wsp>
                        <wps:cNvPr id="16" name="Rectangle 16"/>
                        <wps:cNvSpPr/>
                        <wps:spPr>
                          <a:xfrm>
                            <a:off x="3352800" y="2438400"/>
                            <a:ext cx="1752600" cy="3810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9160414"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SEN support</w:t>
                              </w:r>
                            </w:p>
                          </w:txbxContent>
                        </wps:txbx>
                        <wps:bodyPr rtlCol="0" anchor="ctr"/>
                      </wps:wsp>
                      <wps:wsp>
                        <wps:cNvPr id="17" name="Rectangle 17"/>
                        <wps:cNvSpPr/>
                        <wps:spPr>
                          <a:xfrm>
                            <a:off x="3657600" y="1977887"/>
                            <a:ext cx="1143000" cy="460376"/>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426BA59"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Health Care Plan</w:t>
                              </w:r>
                            </w:p>
                          </w:txbxContent>
                        </wps:txbx>
                        <wps:bodyPr rtlCol="0" anchor="ctr"/>
                      </wps:wsp>
                    </wpg:wgp>
                  </a:graphicData>
                </a:graphic>
              </wp:inline>
            </w:drawing>
          </mc:Choice>
          <mc:Fallback>
            <w:pict>
              <v:group w14:anchorId="520D7069" id="Group 13" o:spid="_x0000_s1026" style="width:3in;height:96.25pt;mso-position-horizontal-relative:char;mso-position-vertical-relative:line" coordorigin="28956,19778" coordsize="2743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">
                <v:rect id="Rectangle 15" o:spid="_x0000_s1027" style="position:absolute;left:28956;top:28194;width:2743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14:paraId="3546DB9B"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Quality First Teaching</w:t>
                        </w:r>
                      </w:p>
                    </w:txbxContent>
                  </v:textbox>
                </v:rect>
                <v:rect id="Rectangle 16" o:spid="_x0000_s1028" style="position:absolute;left:33528;top:24384;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69160414"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SEN support</w:t>
                        </w:r>
                      </w:p>
                    </w:txbxContent>
                  </v:textbox>
                </v:rect>
                <v:rect id="Rectangle 17" o:spid="_x0000_s1029" style="position:absolute;left:36576;top:19778;width:11430;height:4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14:paraId="7426BA59"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Health Care Plan</w:t>
                        </w:r>
                      </w:p>
                    </w:txbxContent>
                  </v:textbox>
                </v:rect>
                <w10:anchorlock/>
              </v:group>
            </w:pict>
          </mc:Fallback>
        </mc:AlternateContent>
      </w:r>
    </w:p>
    <w:p w14:paraId="05EEEF48" w14:textId="77777777" w:rsidR="00F13978" w:rsidRDefault="00F13978" w:rsidP="003C3452"/>
    <w:p w14:paraId="3A5E4924" w14:textId="77777777" w:rsidR="00F13978" w:rsidRPr="00D36EB8" w:rsidRDefault="00F13978" w:rsidP="003C3452"/>
    <w:p w14:paraId="412DA5AD" w14:textId="3B06C497" w:rsidR="00E85F5A" w:rsidRPr="000D7ED5" w:rsidRDefault="00F13978" w:rsidP="003C3452">
      <w:pPr>
        <w:pStyle w:val="PHEChapterheading"/>
        <w:numPr>
          <w:ilvl w:val="0"/>
          <w:numId w:val="5"/>
        </w:numPr>
        <w:spacing w:after="0" w:line="240" w:lineRule="auto"/>
        <w:ind w:left="851" w:hanging="851"/>
        <w:rPr>
          <w:rFonts w:ascii="Times New Roman" w:hAnsi="Times New Roman"/>
          <w:b/>
          <w:sz w:val="28"/>
          <w:szCs w:val="28"/>
        </w:rPr>
      </w:pPr>
      <w:bookmarkStart w:id="18" w:name="_Toc440917616"/>
      <w:r>
        <w:rPr>
          <w:rFonts w:ascii="Times New Roman" w:hAnsi="Times New Roman"/>
          <w:b/>
          <w:sz w:val="28"/>
          <w:szCs w:val="28"/>
        </w:rPr>
        <w:t>How are adaptions made to the curriculum and the learning environment of children and young people with Special Educational Needs?</w:t>
      </w:r>
      <w:bookmarkEnd w:id="18"/>
    </w:p>
    <w:p w14:paraId="5BACC899"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Changes and adaptations to the physical environment </w:t>
      </w:r>
    </w:p>
    <w:p w14:paraId="0E987A10"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Ramps to make the site accessible </w:t>
      </w:r>
    </w:p>
    <w:p w14:paraId="0A8F818C"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lastRenderedPageBreak/>
        <w:t xml:space="preserve">* Toilets adapted for disabled users </w:t>
      </w:r>
    </w:p>
    <w:p w14:paraId="3E698125"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Double doors in some parts of the building </w:t>
      </w:r>
    </w:p>
    <w:p w14:paraId="708C4580"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Use of assistive technology </w:t>
      </w:r>
    </w:p>
    <w:p w14:paraId="50533044"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Visual timetables </w:t>
      </w:r>
    </w:p>
    <w:p w14:paraId="226F88C8"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Advice taken from specialist teachers </w:t>
      </w:r>
    </w:p>
    <w:p w14:paraId="2BDF1F99"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Specialist resources </w:t>
      </w:r>
    </w:p>
    <w:p w14:paraId="29CBFA3D"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Playtime provision</w:t>
      </w:r>
    </w:p>
    <w:p w14:paraId="114BBED8"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 Parent’s recommendations </w:t>
      </w:r>
    </w:p>
    <w:p w14:paraId="21E51F4A"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Please see the following documents:  Disability Equality Policy </w:t>
      </w:r>
    </w:p>
    <w:p w14:paraId="0DB0A5DB" w14:textId="77777777" w:rsidR="00F13978" w:rsidRPr="00DF6856" w:rsidRDefault="00F13978" w:rsidP="003C3452">
      <w:pPr>
        <w:autoSpaceDE w:val="0"/>
        <w:autoSpaceDN w:val="0"/>
        <w:adjustRightInd w:val="0"/>
        <w:rPr>
          <w:szCs w:val="24"/>
        </w:rPr>
      </w:pPr>
    </w:p>
    <w:p w14:paraId="57F36B5B" w14:textId="5551BC95" w:rsidR="00E85F5A" w:rsidRPr="000D7ED5" w:rsidRDefault="00F13978" w:rsidP="003C3452">
      <w:pPr>
        <w:pStyle w:val="PHEChapterheading"/>
        <w:numPr>
          <w:ilvl w:val="0"/>
          <w:numId w:val="5"/>
        </w:numPr>
        <w:spacing w:after="0" w:line="240" w:lineRule="auto"/>
        <w:ind w:left="851" w:hanging="851"/>
        <w:rPr>
          <w:rFonts w:ascii="Times New Roman" w:hAnsi="Times New Roman"/>
          <w:b/>
          <w:sz w:val="28"/>
          <w:szCs w:val="28"/>
        </w:rPr>
      </w:pPr>
      <w:bookmarkStart w:id="19" w:name="_Toc440917617"/>
      <w:r>
        <w:rPr>
          <w:rFonts w:ascii="Times New Roman" w:hAnsi="Times New Roman"/>
          <w:b/>
          <w:sz w:val="28"/>
          <w:szCs w:val="28"/>
        </w:rPr>
        <w:t>What expertise and training of staff supporting children and young people with Special Educational Needs have, including how specialist expertise is secured?</w:t>
      </w:r>
      <w:bookmarkEnd w:id="19"/>
    </w:p>
    <w:p w14:paraId="6A60D7D1"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Educational psychologist advice </w:t>
      </w:r>
    </w:p>
    <w:p w14:paraId="2044657D"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Speech and language therapist advice </w:t>
      </w:r>
    </w:p>
    <w:p w14:paraId="7AF629D9"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Occupational therapist advice </w:t>
      </w:r>
    </w:p>
    <w:p w14:paraId="50B067F0"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Advice from Child and Adolescent mental health service </w:t>
      </w:r>
    </w:p>
    <w:p w14:paraId="1A9030A4"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Counsellor </w:t>
      </w:r>
    </w:p>
    <w:p w14:paraId="28A6BDE0"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English As An Additional Language (EAL) Specialist</w:t>
      </w:r>
    </w:p>
    <w:p w14:paraId="1FCEF9FE"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Every Child a Talker (ECT) trained staff</w:t>
      </w:r>
    </w:p>
    <w:p w14:paraId="625940EA"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Boosting Language Auditory Skills Training (BLAST) trained staff</w:t>
      </w:r>
    </w:p>
    <w:p w14:paraId="151C4154"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SENCO update meetings and specific training </w:t>
      </w:r>
    </w:p>
    <w:p w14:paraId="7802F1B4"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School nurse </w:t>
      </w:r>
    </w:p>
    <w:p w14:paraId="23FF7D74"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All staff will receive specialist training when required and available </w:t>
      </w:r>
    </w:p>
    <w:p w14:paraId="1B7C96BF" w14:textId="77777777" w:rsidR="00F13978" w:rsidRPr="00931ACA" w:rsidRDefault="00F13978" w:rsidP="003C3452">
      <w:pPr>
        <w:pStyle w:val="NormalWeb"/>
        <w:shd w:val="clear" w:color="auto" w:fill="FFFFFF"/>
        <w:spacing w:before="0" w:beforeAutospacing="0" w:after="0" w:afterAutospacing="0"/>
        <w:ind w:left="993" w:hanging="142"/>
        <w:rPr>
          <w:rStyle w:val="Strong"/>
        </w:rPr>
      </w:pPr>
      <w:r w:rsidRPr="00F13978">
        <w:rPr>
          <w:rStyle w:val="Strong"/>
          <w:b w:val="0"/>
        </w:rPr>
        <w:t xml:space="preserve">* Attend various training programmes organised by </w:t>
      </w:r>
      <w:r w:rsidRPr="00A821E1">
        <w:rPr>
          <w:rStyle w:val="Strong"/>
          <w:b w:val="0"/>
        </w:rPr>
        <w:t>the local authority</w:t>
      </w:r>
      <w:r w:rsidRPr="00931ACA">
        <w:rPr>
          <w:rStyle w:val="Strong"/>
        </w:rPr>
        <w:t xml:space="preserve"> </w:t>
      </w:r>
    </w:p>
    <w:p w14:paraId="0E5E03FB" w14:textId="02002EF0" w:rsidR="003D4E46" w:rsidRPr="006210CA" w:rsidRDefault="003D4E46" w:rsidP="003C3452">
      <w:pPr>
        <w:autoSpaceDE w:val="0"/>
        <w:autoSpaceDN w:val="0"/>
        <w:adjustRightInd w:val="0"/>
        <w:rPr>
          <w:rFonts w:cs="Times New Roman"/>
          <w:szCs w:val="24"/>
        </w:rPr>
      </w:pPr>
    </w:p>
    <w:p w14:paraId="3E886C60" w14:textId="0CBE05FB" w:rsidR="00E17922" w:rsidRPr="000D7ED5" w:rsidRDefault="00F13978"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0" w:name="_Toc440917618"/>
      <w:r>
        <w:rPr>
          <w:rFonts w:ascii="Times New Roman" w:hAnsi="Times New Roman" w:cs="Times New Roman"/>
          <w:b/>
          <w:color w:val="98002E"/>
          <w:sz w:val="28"/>
          <w:szCs w:val="28"/>
        </w:rPr>
        <w:t>How is the effectiveness of the provision given to children and young people with Special Education Needs evaluated?</w:t>
      </w:r>
      <w:bookmarkEnd w:id="20"/>
    </w:p>
    <w:p w14:paraId="4FF9CDFE"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Raise Online </w:t>
      </w:r>
    </w:p>
    <w:p w14:paraId="3D6075EC" w14:textId="77777777" w:rsidR="00F13978" w:rsidRPr="00F13978" w:rsidRDefault="00F13978" w:rsidP="003C3452">
      <w:pPr>
        <w:pStyle w:val="NormalWeb"/>
        <w:shd w:val="clear" w:color="auto" w:fill="FFFFFF"/>
        <w:tabs>
          <w:tab w:val="left" w:pos="2472"/>
        </w:tabs>
        <w:spacing w:before="0" w:beforeAutospacing="0" w:after="0" w:afterAutospacing="0"/>
        <w:ind w:left="360" w:firstLine="491"/>
        <w:rPr>
          <w:rStyle w:val="Strong"/>
          <w:b w:val="0"/>
        </w:rPr>
      </w:pPr>
      <w:r w:rsidRPr="00F13978">
        <w:rPr>
          <w:rStyle w:val="Strong"/>
          <w:b w:val="0"/>
        </w:rPr>
        <w:t xml:space="preserve">* P scales </w:t>
      </w:r>
      <w:r w:rsidRPr="00F13978">
        <w:rPr>
          <w:rStyle w:val="Strong"/>
          <w:b w:val="0"/>
        </w:rPr>
        <w:tab/>
      </w:r>
    </w:p>
    <w:p w14:paraId="3898A0BF"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Assessment against age related expectations </w:t>
      </w:r>
    </w:p>
    <w:p w14:paraId="525B9A33"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Intervention reviews </w:t>
      </w:r>
    </w:p>
    <w:p w14:paraId="1F377610"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Annual Reviews / Person Centred Reviews </w:t>
      </w:r>
    </w:p>
    <w:p w14:paraId="2DB90DFE"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Parent Views </w:t>
      </w:r>
    </w:p>
    <w:p w14:paraId="2F5A9C5F"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Child’s views </w:t>
      </w:r>
    </w:p>
    <w:p w14:paraId="422DACD9"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Teacher reports </w:t>
      </w:r>
    </w:p>
    <w:p w14:paraId="6D4CCD7B"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OFSTED </w:t>
      </w:r>
    </w:p>
    <w:p w14:paraId="3673E0EB"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Annual school reports </w:t>
      </w:r>
    </w:p>
    <w:p w14:paraId="16886D2B"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If appropriate progress has been made, children may be removed from the SEN register</w:t>
      </w:r>
    </w:p>
    <w:p w14:paraId="63CD2463" w14:textId="77777777" w:rsidR="00F13978" w:rsidRPr="00D1252D" w:rsidRDefault="00F13978" w:rsidP="003C3452">
      <w:pPr>
        <w:autoSpaceDE w:val="0"/>
        <w:autoSpaceDN w:val="0"/>
        <w:adjustRightInd w:val="0"/>
        <w:rPr>
          <w:rFonts w:ascii="Times New Roman" w:hAnsi="Times New Roman" w:cs="Times New Roman"/>
        </w:rPr>
      </w:pPr>
    </w:p>
    <w:p w14:paraId="5D0FF037" w14:textId="39C2A6FD" w:rsidR="00E17922" w:rsidRDefault="00F13978"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1" w:name="_Toc440917619"/>
      <w:r>
        <w:rPr>
          <w:rFonts w:ascii="Times New Roman" w:hAnsi="Times New Roman" w:cs="Times New Roman"/>
          <w:b/>
          <w:color w:val="98002E"/>
          <w:sz w:val="28"/>
          <w:szCs w:val="28"/>
        </w:rPr>
        <w:t>How are children and young people with Special Educational Needs enable to engage in activities available with children and young people in the school who do not have Special Educational Needs?</w:t>
      </w:r>
      <w:bookmarkEnd w:id="21"/>
    </w:p>
    <w:p w14:paraId="1DCF6E2E" w14:textId="77777777" w:rsidR="00F13978" w:rsidRDefault="00F13978" w:rsidP="003C3452">
      <w:pPr>
        <w:pStyle w:val="ListParagraph"/>
        <w:keepNext/>
        <w:keepLines/>
        <w:ind w:left="851"/>
        <w:outlineLvl w:val="1"/>
        <w:rPr>
          <w:rFonts w:ascii="Times New Roman" w:hAnsi="Times New Roman" w:cs="Times New Roman"/>
          <w:b/>
          <w:color w:val="98002E"/>
          <w:sz w:val="28"/>
          <w:szCs w:val="28"/>
        </w:rPr>
      </w:pPr>
    </w:p>
    <w:p w14:paraId="6974EB1E"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General inclusion in activities / curriculum</w:t>
      </w:r>
    </w:p>
    <w:p w14:paraId="456CBD82"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Lunchtime and after school clubs </w:t>
      </w:r>
    </w:p>
    <w:p w14:paraId="77AEF55F"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Social skills groups </w:t>
      </w:r>
    </w:p>
    <w:p w14:paraId="0E0832DA"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Enrichment activities </w:t>
      </w:r>
    </w:p>
    <w:p w14:paraId="6B9399E7"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School council </w:t>
      </w:r>
    </w:p>
    <w:p w14:paraId="1FD0EE2C" w14:textId="5F295598" w:rsidR="00E17922" w:rsidRPr="000D7ED5" w:rsidRDefault="00F13978"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2" w:name="_Toc440917620"/>
      <w:r>
        <w:rPr>
          <w:rFonts w:ascii="Times New Roman" w:hAnsi="Times New Roman" w:cs="Times New Roman"/>
          <w:b/>
          <w:color w:val="98002E"/>
          <w:sz w:val="28"/>
          <w:szCs w:val="28"/>
        </w:rPr>
        <w:lastRenderedPageBreak/>
        <w:t>What support is there for improving emotional and social development</w:t>
      </w:r>
      <w:bookmarkEnd w:id="22"/>
    </w:p>
    <w:p w14:paraId="529A20CD"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Counsellor  </w:t>
      </w:r>
    </w:p>
    <w:p w14:paraId="7DE949D6" w14:textId="455F74E3"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Social skills group </w:t>
      </w:r>
    </w:p>
    <w:p w14:paraId="79C2901F" w14:textId="6AD4B116"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Social and Emotional Aspects of Learning (SEAL)</w:t>
      </w:r>
    </w:p>
    <w:p w14:paraId="381FFF5B"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Personal, Social, Health Education (PSHE) </w:t>
      </w:r>
    </w:p>
    <w:p w14:paraId="3E9416E8"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E-safety </w:t>
      </w:r>
    </w:p>
    <w:p w14:paraId="523F9BBF" w14:textId="4F140605"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Anti-bullying policy </w:t>
      </w:r>
    </w:p>
    <w:p w14:paraId="4D3D0843" w14:textId="23C1BB85" w:rsidR="00D04CC0" w:rsidRDefault="00D04CC0" w:rsidP="003C3452">
      <w:pPr>
        <w:autoSpaceDE w:val="0"/>
        <w:autoSpaceDN w:val="0"/>
        <w:adjustRightInd w:val="0"/>
        <w:ind w:left="1418" w:hanging="567"/>
        <w:rPr>
          <w:rFonts w:ascii="Times New Roman" w:hAnsi="Times New Roman" w:cs="Times New Roman"/>
        </w:rPr>
      </w:pPr>
    </w:p>
    <w:p w14:paraId="2ADE35FA" w14:textId="77777777" w:rsidR="00D04CC0" w:rsidRPr="000D7ED5" w:rsidRDefault="00D04CC0" w:rsidP="003C3452">
      <w:pPr>
        <w:rPr>
          <w:rFonts w:ascii="Times New Roman" w:hAnsi="Times New Roman" w:cs="Times New Roman"/>
          <w:color w:val="98002E"/>
          <w:sz w:val="28"/>
          <w:szCs w:val="28"/>
        </w:rPr>
      </w:pPr>
    </w:p>
    <w:p w14:paraId="24253D78" w14:textId="5F63E609" w:rsidR="00E17922" w:rsidRPr="004937E0" w:rsidRDefault="00DD68BB"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3" w:name="_Toc440917621"/>
      <w:r>
        <w:rPr>
          <w:rFonts w:ascii="Times New Roman" w:hAnsi="Times New Roman" w:cs="Times New Roman"/>
          <w:b/>
          <w:color w:val="98002E"/>
          <w:sz w:val="28"/>
          <w:szCs w:val="28"/>
        </w:rPr>
        <w:t>How does the school involve other bodies, including health and social care bodies, local authority support services and voluntary sector organisation, in meeting with children and young people’s Special Educational Needs and supporting their families?</w:t>
      </w:r>
      <w:bookmarkEnd w:id="23"/>
    </w:p>
    <w:p w14:paraId="43075192" w14:textId="77777777" w:rsidR="00DD68BB" w:rsidRPr="003164B3" w:rsidRDefault="00DD68BB" w:rsidP="003C3452">
      <w:pPr>
        <w:pStyle w:val="NormalWeb"/>
        <w:shd w:val="clear" w:color="auto" w:fill="FFFFFF"/>
        <w:spacing w:before="0" w:beforeAutospacing="0" w:after="0" w:afterAutospacing="0"/>
        <w:ind w:firstLine="851"/>
        <w:rPr>
          <w:rStyle w:val="Strong"/>
          <w:b w:val="0"/>
        </w:rPr>
      </w:pPr>
      <w:r w:rsidRPr="003164B3">
        <w:rPr>
          <w:rStyle w:val="Strong"/>
          <w:b w:val="0"/>
        </w:rPr>
        <w:t xml:space="preserve">* Invites to Team Around the Child / Team Around the Family meetings </w:t>
      </w:r>
    </w:p>
    <w:p w14:paraId="0AD130CC" w14:textId="77777777" w:rsidR="00DD68BB" w:rsidRPr="003164B3" w:rsidRDefault="00DD68BB" w:rsidP="003C3452">
      <w:pPr>
        <w:pStyle w:val="NormalWeb"/>
        <w:shd w:val="clear" w:color="auto" w:fill="FFFFFF"/>
        <w:spacing w:before="0" w:beforeAutospacing="0" w:after="0" w:afterAutospacing="0"/>
        <w:ind w:firstLine="851"/>
        <w:rPr>
          <w:rStyle w:val="Strong"/>
          <w:b w:val="0"/>
        </w:rPr>
      </w:pPr>
      <w:r w:rsidRPr="003164B3">
        <w:rPr>
          <w:rStyle w:val="Strong"/>
          <w:b w:val="0"/>
        </w:rPr>
        <w:t xml:space="preserve">* Open door policy </w:t>
      </w:r>
    </w:p>
    <w:p w14:paraId="1649C506" w14:textId="77777777" w:rsidR="00DD68BB" w:rsidRPr="003164B3" w:rsidRDefault="00DD68BB" w:rsidP="003C3452">
      <w:pPr>
        <w:pStyle w:val="NormalWeb"/>
        <w:shd w:val="clear" w:color="auto" w:fill="FFFFFF"/>
        <w:spacing w:before="0" w:beforeAutospacing="0" w:after="0" w:afterAutospacing="0"/>
        <w:ind w:firstLine="851"/>
        <w:rPr>
          <w:rStyle w:val="Strong"/>
          <w:b w:val="0"/>
        </w:rPr>
      </w:pPr>
      <w:r w:rsidRPr="003164B3">
        <w:rPr>
          <w:rStyle w:val="Strong"/>
          <w:b w:val="0"/>
        </w:rPr>
        <w:t xml:space="preserve">* Referrals as appropriate to: </w:t>
      </w:r>
    </w:p>
    <w:p w14:paraId="27183286"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General Practitioner (GP)</w:t>
      </w:r>
    </w:p>
    <w:p w14:paraId="6657131F"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Paediatrician</w:t>
      </w:r>
    </w:p>
    <w:p w14:paraId="3585814D"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Occupational Therapy (OT)</w:t>
      </w:r>
    </w:p>
    <w:p w14:paraId="5DBE362C"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School nurse</w:t>
      </w:r>
    </w:p>
    <w:p w14:paraId="65310F99"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Children and Adolescent Mental Health Service (CAMHS)</w:t>
      </w:r>
    </w:p>
    <w:p w14:paraId="263043B7"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Speech And Language Therapist (SALT)</w:t>
      </w:r>
    </w:p>
    <w:p w14:paraId="24A282DF"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 xml:space="preserve">Social Care </w:t>
      </w:r>
    </w:p>
    <w:p w14:paraId="0983721E"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Educational Psychologist (EP)</w:t>
      </w:r>
    </w:p>
    <w:p w14:paraId="12BD98DB"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Wiltshire Autism Support</w:t>
      </w:r>
    </w:p>
    <w:p w14:paraId="0E9DC6A1"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Autism Parent Programme (SWAPP courses)</w:t>
      </w:r>
    </w:p>
    <w:p w14:paraId="55D9C363" w14:textId="77777777" w:rsidR="00DD68BB" w:rsidRPr="003164B3" w:rsidRDefault="00DD68BB" w:rsidP="003C3452">
      <w:pPr>
        <w:pStyle w:val="NormalWeb"/>
        <w:numPr>
          <w:ilvl w:val="0"/>
          <w:numId w:val="6"/>
        </w:numPr>
        <w:shd w:val="clear" w:color="auto" w:fill="FFFFFF"/>
        <w:spacing w:before="0" w:beforeAutospacing="0" w:after="0" w:afterAutospacing="0"/>
        <w:ind w:left="2160" w:hanging="518"/>
        <w:rPr>
          <w:rStyle w:val="Strong"/>
          <w:b w:val="0"/>
        </w:rPr>
      </w:pPr>
      <w:r w:rsidRPr="003164B3">
        <w:rPr>
          <w:rStyle w:val="Strong"/>
          <w:b w:val="0"/>
        </w:rPr>
        <w:t>Please see the Local Authority Offer for more details: www.wiltshirelocaloffer.org.uk</w:t>
      </w:r>
    </w:p>
    <w:p w14:paraId="3B9599F9" w14:textId="77777777" w:rsidR="00D04CC0" w:rsidRPr="004937E0" w:rsidRDefault="00D04CC0" w:rsidP="003C3452">
      <w:pPr>
        <w:rPr>
          <w:rFonts w:cs="Times New Roman"/>
          <w:color w:val="98002E"/>
          <w:sz w:val="28"/>
          <w:szCs w:val="28"/>
        </w:rPr>
      </w:pPr>
    </w:p>
    <w:p w14:paraId="6F2CBEFF" w14:textId="34522535" w:rsidR="00E17922" w:rsidRDefault="00DD68BB"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4" w:name="_Toc440917622"/>
      <w:r>
        <w:rPr>
          <w:rFonts w:ascii="Times New Roman" w:hAnsi="Times New Roman" w:cs="Times New Roman"/>
          <w:b/>
          <w:color w:val="98002E"/>
          <w:sz w:val="28"/>
          <w:szCs w:val="28"/>
        </w:rPr>
        <w:t>How many children have SEN at Dilton Marsh C of E Primary School during 2015-16?</w:t>
      </w:r>
      <w:bookmarkEnd w:id="24"/>
    </w:p>
    <w:p w14:paraId="0FDFB648" w14:textId="77777777" w:rsidR="00DD68BB" w:rsidRPr="004937E0" w:rsidRDefault="00DD68BB" w:rsidP="003C3452">
      <w:pPr>
        <w:pStyle w:val="ListParagraph"/>
        <w:keepNext/>
        <w:keepLines/>
        <w:ind w:left="851"/>
        <w:outlineLvl w:val="1"/>
        <w:rPr>
          <w:rFonts w:ascii="Times New Roman" w:hAnsi="Times New Roman" w:cs="Times New Roman"/>
          <w:b/>
          <w:color w:val="98002E"/>
          <w:sz w:val="28"/>
          <w:szCs w:val="28"/>
        </w:rPr>
      </w:pPr>
    </w:p>
    <w:tbl>
      <w:tblPr>
        <w:tblStyle w:val="TableGrid"/>
        <w:tblW w:w="0" w:type="auto"/>
        <w:tblInd w:w="844" w:type="dxa"/>
        <w:tblLook w:val="00A0" w:firstRow="1" w:lastRow="0" w:firstColumn="1" w:lastColumn="0" w:noHBand="0" w:noVBand="0"/>
      </w:tblPr>
      <w:tblGrid>
        <w:gridCol w:w="2838"/>
        <w:gridCol w:w="2838"/>
        <w:gridCol w:w="2839"/>
      </w:tblGrid>
      <w:tr w:rsidR="00DD68BB" w:rsidRPr="00931ACA" w14:paraId="69DB64C6" w14:textId="77777777" w:rsidTr="00DD68BB">
        <w:tc>
          <w:tcPr>
            <w:tcW w:w="2838" w:type="dxa"/>
          </w:tcPr>
          <w:p w14:paraId="22A9BB42" w14:textId="77777777" w:rsidR="00DD68BB" w:rsidRPr="00931ACA" w:rsidRDefault="00DD68BB" w:rsidP="003C3452">
            <w:pPr>
              <w:pStyle w:val="NormalWeb"/>
              <w:spacing w:before="0" w:beforeAutospacing="0" w:after="0" w:afterAutospacing="0"/>
              <w:rPr>
                <w:rStyle w:val="Strong"/>
              </w:rPr>
            </w:pPr>
            <w:r w:rsidRPr="00931ACA">
              <w:rPr>
                <w:rStyle w:val="Strong"/>
              </w:rPr>
              <w:t>Number of children who receive SEN support</w:t>
            </w:r>
          </w:p>
        </w:tc>
        <w:tc>
          <w:tcPr>
            <w:tcW w:w="2838" w:type="dxa"/>
          </w:tcPr>
          <w:p w14:paraId="64819FED" w14:textId="77777777" w:rsidR="00DD68BB" w:rsidRPr="00931ACA" w:rsidRDefault="00DD68BB" w:rsidP="003C3452">
            <w:pPr>
              <w:pStyle w:val="NormalWeb"/>
              <w:spacing w:before="0" w:beforeAutospacing="0" w:after="0" w:afterAutospacing="0"/>
              <w:rPr>
                <w:rStyle w:val="Strong"/>
              </w:rPr>
            </w:pPr>
            <w:r w:rsidRPr="00931ACA">
              <w:rPr>
                <w:rStyle w:val="Strong"/>
              </w:rPr>
              <w:t>Number of children who are on the SEN register</w:t>
            </w:r>
          </w:p>
        </w:tc>
        <w:tc>
          <w:tcPr>
            <w:tcW w:w="2839" w:type="dxa"/>
          </w:tcPr>
          <w:p w14:paraId="5BE135D7" w14:textId="77777777" w:rsidR="00DD68BB" w:rsidRPr="00931ACA" w:rsidRDefault="00DD68BB" w:rsidP="003C3452">
            <w:pPr>
              <w:pStyle w:val="NormalWeb"/>
              <w:spacing w:before="0" w:beforeAutospacing="0" w:after="0" w:afterAutospacing="0"/>
              <w:rPr>
                <w:rStyle w:val="Strong"/>
              </w:rPr>
            </w:pPr>
            <w:r w:rsidRPr="00931ACA">
              <w:rPr>
                <w:rStyle w:val="Strong"/>
              </w:rPr>
              <w:t>Number of children with a Health Care Plan (EHCP)</w:t>
            </w:r>
          </w:p>
        </w:tc>
      </w:tr>
      <w:tr w:rsidR="00DD68BB" w:rsidRPr="00931ACA" w14:paraId="7B8A9E16" w14:textId="77777777" w:rsidTr="00DD68BB">
        <w:tc>
          <w:tcPr>
            <w:tcW w:w="2838" w:type="dxa"/>
          </w:tcPr>
          <w:p w14:paraId="20B600CF" w14:textId="77777777" w:rsidR="00DD68BB" w:rsidRPr="00931ACA" w:rsidRDefault="00DD68BB" w:rsidP="003C3452">
            <w:pPr>
              <w:pStyle w:val="NormalWeb"/>
              <w:spacing w:before="0" w:beforeAutospacing="0" w:after="0" w:afterAutospacing="0"/>
              <w:jc w:val="center"/>
              <w:rPr>
                <w:rStyle w:val="Strong"/>
                <w:lang w:val="en-US"/>
              </w:rPr>
            </w:pPr>
            <w:r w:rsidRPr="00931ACA">
              <w:rPr>
                <w:rStyle w:val="Strong"/>
              </w:rPr>
              <w:t>21</w:t>
            </w:r>
          </w:p>
        </w:tc>
        <w:tc>
          <w:tcPr>
            <w:tcW w:w="2838" w:type="dxa"/>
          </w:tcPr>
          <w:p w14:paraId="0149C8DD" w14:textId="77777777" w:rsidR="00DD68BB" w:rsidRPr="00931ACA" w:rsidRDefault="00DD68BB" w:rsidP="003C3452">
            <w:pPr>
              <w:pStyle w:val="NormalWeb"/>
              <w:spacing w:before="0" w:beforeAutospacing="0" w:after="0" w:afterAutospacing="0"/>
              <w:jc w:val="center"/>
              <w:rPr>
                <w:rStyle w:val="Strong"/>
              </w:rPr>
            </w:pPr>
            <w:r w:rsidRPr="00931ACA">
              <w:rPr>
                <w:rStyle w:val="Strong"/>
              </w:rPr>
              <w:t>14</w:t>
            </w:r>
          </w:p>
        </w:tc>
        <w:tc>
          <w:tcPr>
            <w:tcW w:w="2839" w:type="dxa"/>
          </w:tcPr>
          <w:p w14:paraId="06AB7A97" w14:textId="77777777" w:rsidR="00DD68BB" w:rsidRPr="00931ACA" w:rsidRDefault="00DD68BB" w:rsidP="003C3452">
            <w:pPr>
              <w:pStyle w:val="NormalWeb"/>
              <w:spacing w:before="0" w:beforeAutospacing="0" w:after="0" w:afterAutospacing="0"/>
              <w:jc w:val="center"/>
              <w:rPr>
                <w:rStyle w:val="Strong"/>
              </w:rPr>
            </w:pPr>
            <w:r w:rsidRPr="00931ACA">
              <w:rPr>
                <w:rStyle w:val="Strong"/>
              </w:rPr>
              <w:t>0</w:t>
            </w:r>
          </w:p>
        </w:tc>
      </w:tr>
    </w:tbl>
    <w:p w14:paraId="225DB027" w14:textId="77777777" w:rsidR="00D04CC0" w:rsidRPr="004937E0" w:rsidRDefault="00D04CC0" w:rsidP="003C3452">
      <w:pPr>
        <w:rPr>
          <w:rFonts w:cs="Times New Roman"/>
          <w:color w:val="98002E"/>
          <w:sz w:val="28"/>
          <w:szCs w:val="28"/>
        </w:rPr>
      </w:pPr>
    </w:p>
    <w:p w14:paraId="0ECAD2EA" w14:textId="1E4581E7" w:rsidR="00E17922" w:rsidRPr="004937E0" w:rsidRDefault="00DD68BB"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5" w:name="_Toc440917623"/>
      <w:r>
        <w:rPr>
          <w:rFonts w:ascii="Times New Roman" w:hAnsi="Times New Roman" w:cs="Times New Roman"/>
          <w:b/>
          <w:color w:val="98002E"/>
          <w:sz w:val="28"/>
          <w:szCs w:val="28"/>
        </w:rPr>
        <w:t>What arrangements are in place handling complaints from parents of children with SEN about the provision made at the school?</w:t>
      </w:r>
      <w:bookmarkEnd w:id="25"/>
    </w:p>
    <w:p w14:paraId="28FEB64D" w14:textId="77777777" w:rsidR="00DD68BB" w:rsidRPr="00DD68BB" w:rsidRDefault="00DD68BB" w:rsidP="003C3452">
      <w:pPr>
        <w:pStyle w:val="NormalWeb"/>
        <w:shd w:val="clear" w:color="auto" w:fill="FFFFFF"/>
        <w:spacing w:before="0" w:beforeAutospacing="0" w:after="0" w:afterAutospacing="0"/>
        <w:ind w:left="851"/>
        <w:rPr>
          <w:rStyle w:val="Strong"/>
          <w:b w:val="0"/>
        </w:rPr>
      </w:pPr>
      <w:r w:rsidRPr="00DD68BB">
        <w:rPr>
          <w:rStyle w:val="Strong"/>
          <w:b w:val="0"/>
        </w:rPr>
        <w:t xml:space="preserve">Please refer to the school’s complaints policy. In all instances of concern or complaint it is hoped that the issue would be first taken to the class teacher and if the matter can not be resolved, it can then be taken to the Head teacher and the complaints policy followed. </w:t>
      </w:r>
    </w:p>
    <w:p w14:paraId="4EA460EB" w14:textId="77777777" w:rsidR="00DD68BB" w:rsidRPr="00DD68BB" w:rsidRDefault="00DD68BB" w:rsidP="003C3452">
      <w:pPr>
        <w:pStyle w:val="NormalWeb"/>
        <w:shd w:val="clear" w:color="auto" w:fill="FFFFFF"/>
        <w:spacing w:before="0" w:beforeAutospacing="0" w:after="0" w:afterAutospacing="0"/>
        <w:ind w:left="851"/>
        <w:rPr>
          <w:rStyle w:val="Strong"/>
          <w:b w:val="0"/>
        </w:rPr>
      </w:pPr>
      <w:r w:rsidRPr="00DD68BB">
        <w:rPr>
          <w:rStyle w:val="Strong"/>
          <w:b w:val="0"/>
        </w:rPr>
        <w:t xml:space="preserve">This information should be read alongside the information provided by the local authority, which can be viewed at </w:t>
      </w:r>
      <w:hyperlink r:id="rId11" w:history="1">
        <w:r w:rsidRPr="00DD68BB">
          <w:rPr>
            <w:rStyle w:val="Strong"/>
            <w:b w:val="0"/>
          </w:rPr>
          <w:t>www.wiltshirelocaloffer.org.uk</w:t>
        </w:r>
      </w:hyperlink>
      <w:r w:rsidRPr="00DD68BB">
        <w:rPr>
          <w:rStyle w:val="Strong"/>
          <w:b w:val="0"/>
        </w:rPr>
        <w:t>.</w:t>
      </w:r>
    </w:p>
    <w:sectPr w:rsidR="00DD68BB" w:rsidRPr="00DD68BB" w:rsidSect="00E17922">
      <w:pgSz w:w="11906" w:h="16838" w:code="9"/>
      <w:pgMar w:top="1701" w:right="907" w:bottom="1134" w:left="85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3AD4" w14:textId="77777777" w:rsidR="00CF09BC" w:rsidRDefault="00CF09BC">
      <w:r>
        <w:separator/>
      </w:r>
    </w:p>
    <w:p w14:paraId="45BB961B" w14:textId="77777777" w:rsidR="00CF09BC" w:rsidRDefault="00CF09BC"/>
  </w:endnote>
  <w:endnote w:type="continuationSeparator" w:id="0">
    <w:p w14:paraId="19F76CDC" w14:textId="77777777" w:rsidR="00CF09BC" w:rsidRDefault="00CF09BC">
      <w:r>
        <w:continuationSeparator/>
      </w:r>
    </w:p>
    <w:p w14:paraId="4417EF7D" w14:textId="77777777" w:rsidR="00CF09BC" w:rsidRDefault="00CF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FC11" w14:textId="77777777" w:rsidR="00CF09BC" w:rsidRDefault="00CF09BC">
      <w:r>
        <w:separator/>
      </w:r>
    </w:p>
    <w:p w14:paraId="01C3F0AC" w14:textId="77777777" w:rsidR="00CF09BC" w:rsidRDefault="00CF09BC"/>
  </w:footnote>
  <w:footnote w:type="continuationSeparator" w:id="0">
    <w:p w14:paraId="466313FC" w14:textId="77777777" w:rsidR="00CF09BC" w:rsidRDefault="00CF09BC">
      <w:r>
        <w:continuationSeparator/>
      </w:r>
    </w:p>
    <w:p w14:paraId="62028908" w14:textId="77777777" w:rsidR="00CF09BC" w:rsidRDefault="00CF09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23C4"/>
    <w:multiLevelType w:val="hybridMultilevel"/>
    <w:tmpl w:val="3B12A6EE"/>
    <w:lvl w:ilvl="0" w:tplc="BEF40B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081BD6"/>
    <w:multiLevelType w:val="hybridMultilevel"/>
    <w:tmpl w:val="0962558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Arial"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Arial"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Arial"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54770F5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1860170"/>
    <w:multiLevelType w:val="hybridMultilevel"/>
    <w:tmpl w:val="61FC56E2"/>
    <w:lvl w:ilvl="0" w:tplc="76C4E332">
      <w:start w:val="1"/>
      <w:numFmt w:val="decimal"/>
      <w:lvlText w:val="%1."/>
      <w:lvlJc w:val="left"/>
      <w:pPr>
        <w:ind w:left="1080" w:hanging="360"/>
      </w:pPr>
      <w:rPr>
        <w:rFonts w:ascii="Times New Roman" w:hAnsi="Times New Roman" w:cs="Times New Roman"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60"/>
    <w:rsid w:val="00012F0C"/>
    <w:rsid w:val="0001370A"/>
    <w:rsid w:val="00013C14"/>
    <w:rsid w:val="000155BF"/>
    <w:rsid w:val="000265BA"/>
    <w:rsid w:val="0003399D"/>
    <w:rsid w:val="000350DA"/>
    <w:rsid w:val="000369C3"/>
    <w:rsid w:val="000453B4"/>
    <w:rsid w:val="00045596"/>
    <w:rsid w:val="000458A0"/>
    <w:rsid w:val="00055510"/>
    <w:rsid w:val="00055B60"/>
    <w:rsid w:val="00073BF0"/>
    <w:rsid w:val="00094748"/>
    <w:rsid w:val="000A06DA"/>
    <w:rsid w:val="000A3725"/>
    <w:rsid w:val="000B131E"/>
    <w:rsid w:val="000C3FA2"/>
    <w:rsid w:val="000C59EF"/>
    <w:rsid w:val="000D4C13"/>
    <w:rsid w:val="000D7ED5"/>
    <w:rsid w:val="000E375F"/>
    <w:rsid w:val="000E56B6"/>
    <w:rsid w:val="000F1B48"/>
    <w:rsid w:val="000F354C"/>
    <w:rsid w:val="00113761"/>
    <w:rsid w:val="00135863"/>
    <w:rsid w:val="00135EE9"/>
    <w:rsid w:val="001464EB"/>
    <w:rsid w:val="00160325"/>
    <w:rsid w:val="001610F8"/>
    <w:rsid w:val="00167069"/>
    <w:rsid w:val="00182DB8"/>
    <w:rsid w:val="00194073"/>
    <w:rsid w:val="001A183A"/>
    <w:rsid w:val="001A2F33"/>
    <w:rsid w:val="001A6D0A"/>
    <w:rsid w:val="001B59F4"/>
    <w:rsid w:val="001B6BFF"/>
    <w:rsid w:val="001D0714"/>
    <w:rsid w:val="001D607B"/>
    <w:rsid w:val="001E43D2"/>
    <w:rsid w:val="001E5F7D"/>
    <w:rsid w:val="001F47E2"/>
    <w:rsid w:val="001F6D46"/>
    <w:rsid w:val="0020553C"/>
    <w:rsid w:val="00213E39"/>
    <w:rsid w:val="00221203"/>
    <w:rsid w:val="00221B80"/>
    <w:rsid w:val="00224500"/>
    <w:rsid w:val="0022693D"/>
    <w:rsid w:val="0023192F"/>
    <w:rsid w:val="00234EF6"/>
    <w:rsid w:val="002359FD"/>
    <w:rsid w:val="00247CDA"/>
    <w:rsid w:val="00273E04"/>
    <w:rsid w:val="00275DF3"/>
    <w:rsid w:val="00282B39"/>
    <w:rsid w:val="00284003"/>
    <w:rsid w:val="00286DB6"/>
    <w:rsid w:val="002917ED"/>
    <w:rsid w:val="002A2775"/>
    <w:rsid w:val="002F172E"/>
    <w:rsid w:val="003164B3"/>
    <w:rsid w:val="003316D6"/>
    <w:rsid w:val="00336C7B"/>
    <w:rsid w:val="003373C2"/>
    <w:rsid w:val="0037240A"/>
    <w:rsid w:val="00382712"/>
    <w:rsid w:val="003A7E70"/>
    <w:rsid w:val="003B364D"/>
    <w:rsid w:val="003B4A9B"/>
    <w:rsid w:val="003C3452"/>
    <w:rsid w:val="003D4E46"/>
    <w:rsid w:val="003D571D"/>
    <w:rsid w:val="003E2410"/>
    <w:rsid w:val="003F1C59"/>
    <w:rsid w:val="003F2281"/>
    <w:rsid w:val="004042DF"/>
    <w:rsid w:val="004127D9"/>
    <w:rsid w:val="00415AEE"/>
    <w:rsid w:val="00421192"/>
    <w:rsid w:val="00423AE2"/>
    <w:rsid w:val="004371F1"/>
    <w:rsid w:val="0045644D"/>
    <w:rsid w:val="0046338F"/>
    <w:rsid w:val="0046555E"/>
    <w:rsid w:val="00474C00"/>
    <w:rsid w:val="00475F12"/>
    <w:rsid w:val="00490BA8"/>
    <w:rsid w:val="00490E35"/>
    <w:rsid w:val="004937E0"/>
    <w:rsid w:val="00496201"/>
    <w:rsid w:val="00497CF3"/>
    <w:rsid w:val="00497E97"/>
    <w:rsid w:val="004A31C7"/>
    <w:rsid w:val="004A4B07"/>
    <w:rsid w:val="004A5B28"/>
    <w:rsid w:val="004C56F7"/>
    <w:rsid w:val="004E23A4"/>
    <w:rsid w:val="004F692D"/>
    <w:rsid w:val="004F6D96"/>
    <w:rsid w:val="00502BE9"/>
    <w:rsid w:val="00525A73"/>
    <w:rsid w:val="00541D44"/>
    <w:rsid w:val="00542647"/>
    <w:rsid w:val="00547B95"/>
    <w:rsid w:val="00555E62"/>
    <w:rsid w:val="005771B1"/>
    <w:rsid w:val="0057790D"/>
    <w:rsid w:val="005813D4"/>
    <w:rsid w:val="00584AB4"/>
    <w:rsid w:val="00585BA8"/>
    <w:rsid w:val="00586A58"/>
    <w:rsid w:val="005878D5"/>
    <w:rsid w:val="00591949"/>
    <w:rsid w:val="00593C11"/>
    <w:rsid w:val="005969D7"/>
    <w:rsid w:val="005B3484"/>
    <w:rsid w:val="005B41C1"/>
    <w:rsid w:val="005B67DA"/>
    <w:rsid w:val="005C1F44"/>
    <w:rsid w:val="005C52B1"/>
    <w:rsid w:val="005D0EB3"/>
    <w:rsid w:val="005E212D"/>
    <w:rsid w:val="005E34F7"/>
    <w:rsid w:val="005F328E"/>
    <w:rsid w:val="005F4B6C"/>
    <w:rsid w:val="00603814"/>
    <w:rsid w:val="00610393"/>
    <w:rsid w:val="006210CA"/>
    <w:rsid w:val="00622071"/>
    <w:rsid w:val="00624B6A"/>
    <w:rsid w:val="006268FF"/>
    <w:rsid w:val="006504AC"/>
    <w:rsid w:val="00652369"/>
    <w:rsid w:val="0066185B"/>
    <w:rsid w:val="00662AD9"/>
    <w:rsid w:val="006777C2"/>
    <w:rsid w:val="0069310C"/>
    <w:rsid w:val="0069535D"/>
    <w:rsid w:val="006A608E"/>
    <w:rsid w:val="006B0238"/>
    <w:rsid w:val="006D4412"/>
    <w:rsid w:val="006D51C6"/>
    <w:rsid w:val="006E788D"/>
    <w:rsid w:val="006F1F01"/>
    <w:rsid w:val="006F5254"/>
    <w:rsid w:val="00702A56"/>
    <w:rsid w:val="00716255"/>
    <w:rsid w:val="00734230"/>
    <w:rsid w:val="0075415A"/>
    <w:rsid w:val="0077681F"/>
    <w:rsid w:val="0079568E"/>
    <w:rsid w:val="007A553F"/>
    <w:rsid w:val="007B1CD6"/>
    <w:rsid w:val="007B65C9"/>
    <w:rsid w:val="007B7391"/>
    <w:rsid w:val="007B7D76"/>
    <w:rsid w:val="007C2357"/>
    <w:rsid w:val="007D7FC2"/>
    <w:rsid w:val="007E3FBF"/>
    <w:rsid w:val="007E5F18"/>
    <w:rsid w:val="00812B26"/>
    <w:rsid w:val="00830C45"/>
    <w:rsid w:val="00832124"/>
    <w:rsid w:val="00846C43"/>
    <w:rsid w:val="00854903"/>
    <w:rsid w:val="00875DF1"/>
    <w:rsid w:val="00877F0E"/>
    <w:rsid w:val="008B794E"/>
    <w:rsid w:val="008D458C"/>
    <w:rsid w:val="008D704D"/>
    <w:rsid w:val="008F3568"/>
    <w:rsid w:val="00910459"/>
    <w:rsid w:val="009122B8"/>
    <w:rsid w:val="00914B31"/>
    <w:rsid w:val="00915910"/>
    <w:rsid w:val="0093341F"/>
    <w:rsid w:val="009358A9"/>
    <w:rsid w:val="0093642B"/>
    <w:rsid w:val="0093737B"/>
    <w:rsid w:val="00943711"/>
    <w:rsid w:val="00946E72"/>
    <w:rsid w:val="00952DF8"/>
    <w:rsid w:val="00956377"/>
    <w:rsid w:val="00967C44"/>
    <w:rsid w:val="00975446"/>
    <w:rsid w:val="00980489"/>
    <w:rsid w:val="0098226A"/>
    <w:rsid w:val="00985B31"/>
    <w:rsid w:val="009B11EE"/>
    <w:rsid w:val="009B1DF3"/>
    <w:rsid w:val="009B2A0E"/>
    <w:rsid w:val="009B3EFB"/>
    <w:rsid w:val="009C3024"/>
    <w:rsid w:val="009D0CF6"/>
    <w:rsid w:val="009D5DE2"/>
    <w:rsid w:val="009D6355"/>
    <w:rsid w:val="009E1EE0"/>
    <w:rsid w:val="009E3727"/>
    <w:rsid w:val="009F1B28"/>
    <w:rsid w:val="009F348C"/>
    <w:rsid w:val="00A23776"/>
    <w:rsid w:val="00A2569F"/>
    <w:rsid w:val="00A26A7E"/>
    <w:rsid w:val="00A31E23"/>
    <w:rsid w:val="00A33D2E"/>
    <w:rsid w:val="00A504D6"/>
    <w:rsid w:val="00A531EA"/>
    <w:rsid w:val="00A6599F"/>
    <w:rsid w:val="00A669B4"/>
    <w:rsid w:val="00A72AD9"/>
    <w:rsid w:val="00A821E1"/>
    <w:rsid w:val="00A853BA"/>
    <w:rsid w:val="00A85DF9"/>
    <w:rsid w:val="00A97CE4"/>
    <w:rsid w:val="00AE00B8"/>
    <w:rsid w:val="00AF3424"/>
    <w:rsid w:val="00B22A8D"/>
    <w:rsid w:val="00B23AA7"/>
    <w:rsid w:val="00B318D0"/>
    <w:rsid w:val="00B6137C"/>
    <w:rsid w:val="00B65686"/>
    <w:rsid w:val="00B7169D"/>
    <w:rsid w:val="00B82C15"/>
    <w:rsid w:val="00B9716C"/>
    <w:rsid w:val="00BB13C0"/>
    <w:rsid w:val="00BB1567"/>
    <w:rsid w:val="00BB7549"/>
    <w:rsid w:val="00BE1FFC"/>
    <w:rsid w:val="00BF21D0"/>
    <w:rsid w:val="00BF3596"/>
    <w:rsid w:val="00C05166"/>
    <w:rsid w:val="00C13395"/>
    <w:rsid w:val="00C22A54"/>
    <w:rsid w:val="00C23746"/>
    <w:rsid w:val="00C23F9D"/>
    <w:rsid w:val="00C3037F"/>
    <w:rsid w:val="00C31867"/>
    <w:rsid w:val="00C331DE"/>
    <w:rsid w:val="00C37103"/>
    <w:rsid w:val="00C37DBB"/>
    <w:rsid w:val="00C454AD"/>
    <w:rsid w:val="00C4717B"/>
    <w:rsid w:val="00C477FA"/>
    <w:rsid w:val="00C6723E"/>
    <w:rsid w:val="00C7528F"/>
    <w:rsid w:val="00C859AB"/>
    <w:rsid w:val="00CA2ABB"/>
    <w:rsid w:val="00CA6510"/>
    <w:rsid w:val="00CC152C"/>
    <w:rsid w:val="00CE188E"/>
    <w:rsid w:val="00CF09BC"/>
    <w:rsid w:val="00CF550D"/>
    <w:rsid w:val="00CF7074"/>
    <w:rsid w:val="00D01CA4"/>
    <w:rsid w:val="00D04CC0"/>
    <w:rsid w:val="00D11AD3"/>
    <w:rsid w:val="00D17184"/>
    <w:rsid w:val="00D20433"/>
    <w:rsid w:val="00D336D1"/>
    <w:rsid w:val="00D360B7"/>
    <w:rsid w:val="00D36EB8"/>
    <w:rsid w:val="00D40B01"/>
    <w:rsid w:val="00D435C9"/>
    <w:rsid w:val="00D53F2F"/>
    <w:rsid w:val="00D54F75"/>
    <w:rsid w:val="00D573D1"/>
    <w:rsid w:val="00D57A50"/>
    <w:rsid w:val="00D6257D"/>
    <w:rsid w:val="00D879CB"/>
    <w:rsid w:val="00D9051A"/>
    <w:rsid w:val="00DA3501"/>
    <w:rsid w:val="00DA5851"/>
    <w:rsid w:val="00DB5D10"/>
    <w:rsid w:val="00DB5D41"/>
    <w:rsid w:val="00DD68BB"/>
    <w:rsid w:val="00DE037F"/>
    <w:rsid w:val="00DF6856"/>
    <w:rsid w:val="00E06D16"/>
    <w:rsid w:val="00E14C7F"/>
    <w:rsid w:val="00E17922"/>
    <w:rsid w:val="00E54606"/>
    <w:rsid w:val="00E54CED"/>
    <w:rsid w:val="00E558CC"/>
    <w:rsid w:val="00E57041"/>
    <w:rsid w:val="00E722F5"/>
    <w:rsid w:val="00E85F5A"/>
    <w:rsid w:val="00E92675"/>
    <w:rsid w:val="00EA0D25"/>
    <w:rsid w:val="00EA1B26"/>
    <w:rsid w:val="00EB0ED9"/>
    <w:rsid w:val="00EC1E02"/>
    <w:rsid w:val="00EC287D"/>
    <w:rsid w:val="00EC2BCC"/>
    <w:rsid w:val="00EC7489"/>
    <w:rsid w:val="00ED1C1A"/>
    <w:rsid w:val="00EE159D"/>
    <w:rsid w:val="00EE3EC9"/>
    <w:rsid w:val="00EF65B1"/>
    <w:rsid w:val="00F032DE"/>
    <w:rsid w:val="00F077DA"/>
    <w:rsid w:val="00F12174"/>
    <w:rsid w:val="00F13978"/>
    <w:rsid w:val="00F23D36"/>
    <w:rsid w:val="00F2744F"/>
    <w:rsid w:val="00F56588"/>
    <w:rsid w:val="00F640F2"/>
    <w:rsid w:val="00F6525F"/>
    <w:rsid w:val="00F75938"/>
    <w:rsid w:val="00F76017"/>
    <w:rsid w:val="00F76B06"/>
    <w:rsid w:val="00F76BEA"/>
    <w:rsid w:val="00F83559"/>
    <w:rsid w:val="00FA07A0"/>
    <w:rsid w:val="00FA24CA"/>
    <w:rsid w:val="00FB001B"/>
    <w:rsid w:val="00FB74B0"/>
    <w:rsid w:val="00FC2B5F"/>
    <w:rsid w:val="00FC5223"/>
    <w:rsid w:val="00FD0C37"/>
    <w:rsid w:val="00FD3FB5"/>
    <w:rsid w:val="00FE04A8"/>
    <w:rsid w:val="00FE5565"/>
    <w:rsid w:val="00FE5ADA"/>
    <w:rsid w:val="00FF0349"/>
    <w:rsid w:val="00FF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40E43F"/>
  <w15:docId w15:val="{0BAF50D7-0BE8-40DF-AF84-19250AA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numPr>
        <w:numId w:val="3"/>
      </w:numPr>
      <w:outlineLvl w:val="0"/>
    </w:pPr>
    <w:rPr>
      <w:b/>
      <w:bCs/>
      <w:color w:val="FFFFFF"/>
    </w:rPr>
  </w:style>
  <w:style w:type="paragraph" w:styleId="Heading2">
    <w:name w:val="heading 2"/>
    <w:basedOn w:val="Normal"/>
    <w:next w:val="Normal"/>
    <w:link w:val="Heading2Char"/>
    <w:uiPriority w:val="9"/>
    <w:semiHidden/>
    <w:unhideWhenUsed/>
    <w:qFormat/>
    <w:rsid w:val="00213E39"/>
    <w:pPr>
      <w:keepNext/>
      <w:numPr>
        <w:ilvl w:val="1"/>
        <w:numId w:val="3"/>
      </w:numPr>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numPr>
        <w:ilvl w:val="2"/>
        <w:numId w:val="3"/>
      </w:numPr>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5D0EB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0EB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0EB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0EB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0EB3"/>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D0EB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BB"/>
    <w:pPr>
      <w:tabs>
        <w:tab w:val="center" w:pos="4513"/>
        <w:tab w:val="right" w:pos="9026"/>
      </w:tabs>
    </w:pPr>
    <w:rPr>
      <w:rFonts w:cs="Times New Roman"/>
      <w:lang w:val="x-none"/>
    </w:rPr>
  </w:style>
  <w:style w:type="character" w:customStyle="1" w:styleId="HeaderChar">
    <w:name w:val="Header Char"/>
    <w:link w:val="Header"/>
    <w:uiPriority w:val="99"/>
    <w:rsid w:val="00C37DBB"/>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1464EB"/>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284003"/>
    <w:pPr>
      <w:spacing w:line="240" w:lineRule="exact"/>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paragraph" w:styleId="Footer">
    <w:name w:val="footer"/>
    <w:basedOn w:val="Normal"/>
    <w:link w:val="FooterChar"/>
    <w:uiPriority w:val="99"/>
    <w:unhideWhenUsed/>
    <w:rsid w:val="004E23A4"/>
    <w:pPr>
      <w:tabs>
        <w:tab w:val="center" w:pos="4513"/>
        <w:tab w:val="right" w:pos="9026"/>
      </w:tabs>
    </w:p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6210CA"/>
    <w:pPr>
      <w:tabs>
        <w:tab w:val="right" w:pos="9214"/>
      </w:tabs>
      <w:spacing w:after="120" w:line="320" w:lineRule="exact"/>
    </w:pPr>
    <w:rPr>
      <w:rFonts w:cs="Times New Roman"/>
      <w:noProof/>
      <w:lang w:val="x-none"/>
    </w:rPr>
  </w:style>
  <w:style w:type="character" w:customStyle="1" w:styleId="TOC1Char">
    <w:name w:val="TOC 1 Char"/>
    <w:link w:val="TOC1"/>
    <w:uiPriority w:val="39"/>
    <w:rsid w:val="006210CA"/>
    <w:rPr>
      <w:rFonts w:ascii="Arial" w:hAnsi="Arial"/>
      <w:noProof/>
      <w:sz w:val="24"/>
      <w:lang w:val="x-none" w:eastAsia="en-US"/>
    </w:rPr>
  </w:style>
  <w:style w:type="paragraph" w:styleId="TOC2">
    <w:name w:val="toc 2"/>
    <w:basedOn w:val="Normal"/>
    <w:next w:val="Normal"/>
    <w:autoRedefine/>
    <w:uiPriority w:val="39"/>
    <w:rsid w:val="003C3452"/>
    <w:pPr>
      <w:tabs>
        <w:tab w:val="left" w:pos="567"/>
        <w:tab w:val="right" w:pos="9214"/>
      </w:tabs>
    </w:pPr>
  </w:style>
  <w:style w:type="paragraph" w:styleId="TOC3">
    <w:name w:val="toc 3"/>
    <w:basedOn w:val="Normal"/>
    <w:next w:val="Normal"/>
    <w:autoRedefine/>
    <w:uiPriority w:val="39"/>
    <w:rsid w:val="006210CA"/>
    <w:pPr>
      <w:tabs>
        <w:tab w:val="right" w:pos="9214"/>
      </w:tabs>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hAnsi="Cambria"/>
      <w:b/>
      <w:bCs/>
      <w:i/>
      <w:iCs/>
      <w:sz w:val="28"/>
      <w:szCs w:val="28"/>
      <w:lang w:val="x-none" w:eastAsia="en-US"/>
    </w:rPr>
  </w:style>
  <w:style w:type="character" w:customStyle="1" w:styleId="Heading3Char">
    <w:name w:val="Heading 3 Char"/>
    <w:link w:val="Heading3"/>
    <w:uiPriority w:val="9"/>
    <w:semiHidden/>
    <w:rsid w:val="00213E39"/>
    <w:rPr>
      <w:rFonts w:ascii="Cambria" w:hAnsi="Cambria"/>
      <w:b/>
      <w:bCs/>
      <w:sz w:val="26"/>
      <w:szCs w:val="26"/>
      <w:lang w:val="x-none"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FooterChar">
    <w:name w:val="Footer Char"/>
    <w:link w:val="Footer"/>
    <w:uiPriority w:val="99"/>
    <w:rsid w:val="004E23A4"/>
    <w:rPr>
      <w:rFonts w:ascii="Arial" w:hAnsi="Arial" w:cs="Arial"/>
      <w:sz w:val="24"/>
      <w:lang w:eastAsia="en-US"/>
    </w:r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basedOn w:val="PHEBulletpointsChar"/>
    <w:link w:val="PHEBulletpointsfornumberedtext"/>
    <w:rsid w:val="00EE159D"/>
    <w:rPr>
      <w:rFonts w:ascii="Arial" w:hAnsi="Arial"/>
      <w:sz w:val="24"/>
      <w:szCs w:val="24"/>
      <w:lang w:eastAsia="en-US"/>
    </w:rPr>
  </w:style>
  <w:style w:type="table" w:styleId="TableGrid">
    <w:name w:val="Table Grid"/>
    <w:basedOn w:val="TableNormal"/>
    <w:uiPriority w:val="59"/>
    <w:rsid w:val="0093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41F"/>
    <w:rPr>
      <w:sz w:val="16"/>
      <w:szCs w:val="16"/>
    </w:rPr>
  </w:style>
  <w:style w:type="paragraph" w:styleId="CommentText">
    <w:name w:val="annotation text"/>
    <w:basedOn w:val="Normal"/>
    <w:link w:val="CommentTextChar"/>
    <w:uiPriority w:val="99"/>
    <w:semiHidden/>
    <w:unhideWhenUsed/>
    <w:rsid w:val="0093341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3341F"/>
    <w:rPr>
      <w:rFonts w:asciiTheme="minorHAnsi" w:eastAsiaTheme="minorHAnsi" w:hAnsiTheme="minorHAnsi" w:cstheme="minorBidi"/>
      <w:lang w:eastAsia="en-US"/>
    </w:rPr>
  </w:style>
  <w:style w:type="paragraph" w:styleId="ListParagraph">
    <w:name w:val="List Paragraph"/>
    <w:basedOn w:val="Normal"/>
    <w:uiPriority w:val="34"/>
    <w:qFormat/>
    <w:rsid w:val="003A7E70"/>
    <w:pPr>
      <w:ind w:left="720"/>
      <w:contextualSpacing/>
    </w:pPr>
  </w:style>
  <w:style w:type="table" w:styleId="LightList-Accent2">
    <w:name w:val="Light List Accent 2"/>
    <w:basedOn w:val="TableNormal"/>
    <w:uiPriority w:val="61"/>
    <w:rsid w:val="000453B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IntenseReference">
    <w:name w:val="Intense Reference"/>
    <w:basedOn w:val="DefaultParagraphFont"/>
    <w:uiPriority w:val="32"/>
    <w:qFormat/>
    <w:rsid w:val="00E85F5A"/>
    <w:rPr>
      <w:b/>
      <w:bCs/>
      <w:smallCaps/>
      <w:color w:val="C0504D" w:themeColor="accent2"/>
      <w:spacing w:val="5"/>
      <w:u w:val="single"/>
    </w:rPr>
  </w:style>
  <w:style w:type="table" w:customStyle="1" w:styleId="TableGrid1">
    <w:name w:val="Table Grid1"/>
    <w:basedOn w:val="TableNormal"/>
    <w:next w:val="TableGrid"/>
    <w:uiPriority w:val="59"/>
    <w:rsid w:val="003B4A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7A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uiPriority w:val="39"/>
    <w:semiHidden/>
    <w:unhideWhenUsed/>
    <w:qFormat/>
    <w:rsid w:val="002359FD"/>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Heading4Char">
    <w:name w:val="Heading 4 Char"/>
    <w:basedOn w:val="DefaultParagraphFont"/>
    <w:link w:val="Heading4"/>
    <w:uiPriority w:val="9"/>
    <w:semiHidden/>
    <w:rsid w:val="005D0EB3"/>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5D0EB3"/>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5D0EB3"/>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5D0EB3"/>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semiHidden/>
    <w:rsid w:val="005D0EB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5D0EB3"/>
    <w:rPr>
      <w:rFonts w:asciiTheme="majorHAnsi" w:eastAsiaTheme="majorEastAsia" w:hAnsiTheme="majorHAnsi" w:cstheme="majorBidi"/>
      <w:i/>
      <w:iCs/>
      <w:color w:val="404040" w:themeColor="text1" w:themeTint="BF"/>
      <w:lang w:eastAsia="en-US"/>
    </w:rPr>
  </w:style>
  <w:style w:type="character" w:styleId="Strong">
    <w:name w:val="Strong"/>
    <w:basedOn w:val="DefaultParagraphFont"/>
    <w:uiPriority w:val="22"/>
    <w:rsid w:val="00585B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1342774796">
      <w:bodyDiv w:val="1"/>
      <w:marLeft w:val="0"/>
      <w:marRight w:val="0"/>
      <w:marTop w:val="0"/>
      <w:marBottom w:val="0"/>
      <w:divBdr>
        <w:top w:val="none" w:sz="0" w:space="0" w:color="auto"/>
        <w:left w:val="none" w:sz="0" w:space="0" w:color="auto"/>
        <w:bottom w:val="none" w:sz="0" w:space="0" w:color="auto"/>
        <w:right w:val="none" w:sz="0" w:space="0" w:color="auto"/>
      </w:divBdr>
      <w:divsChild>
        <w:div w:id="1181548786">
          <w:marLeft w:val="0"/>
          <w:marRight w:val="1"/>
          <w:marTop w:val="0"/>
          <w:marBottom w:val="0"/>
          <w:divBdr>
            <w:top w:val="none" w:sz="0" w:space="0" w:color="auto"/>
            <w:left w:val="none" w:sz="0" w:space="0" w:color="auto"/>
            <w:bottom w:val="none" w:sz="0" w:space="0" w:color="auto"/>
            <w:right w:val="none" w:sz="0" w:space="0" w:color="auto"/>
          </w:divBdr>
          <w:divsChild>
            <w:div w:id="1155032617">
              <w:marLeft w:val="0"/>
              <w:marRight w:val="0"/>
              <w:marTop w:val="0"/>
              <w:marBottom w:val="0"/>
              <w:divBdr>
                <w:top w:val="none" w:sz="0" w:space="0" w:color="auto"/>
                <w:left w:val="none" w:sz="0" w:space="0" w:color="auto"/>
                <w:bottom w:val="none" w:sz="0" w:space="0" w:color="auto"/>
                <w:right w:val="none" w:sz="0" w:space="0" w:color="auto"/>
              </w:divBdr>
              <w:divsChild>
                <w:div w:id="1023481019">
                  <w:marLeft w:val="0"/>
                  <w:marRight w:val="1"/>
                  <w:marTop w:val="0"/>
                  <w:marBottom w:val="0"/>
                  <w:divBdr>
                    <w:top w:val="none" w:sz="0" w:space="0" w:color="auto"/>
                    <w:left w:val="none" w:sz="0" w:space="0" w:color="auto"/>
                    <w:bottom w:val="none" w:sz="0" w:space="0" w:color="auto"/>
                    <w:right w:val="none" w:sz="0" w:space="0" w:color="auto"/>
                  </w:divBdr>
                  <w:divsChild>
                    <w:div w:id="2014068368">
                      <w:marLeft w:val="0"/>
                      <w:marRight w:val="0"/>
                      <w:marTop w:val="0"/>
                      <w:marBottom w:val="0"/>
                      <w:divBdr>
                        <w:top w:val="none" w:sz="0" w:space="0" w:color="auto"/>
                        <w:left w:val="none" w:sz="0" w:space="0" w:color="auto"/>
                        <w:bottom w:val="none" w:sz="0" w:space="0" w:color="auto"/>
                        <w:right w:val="none" w:sz="0" w:space="0" w:color="auto"/>
                      </w:divBdr>
                      <w:divsChild>
                        <w:div w:id="615450343">
                          <w:marLeft w:val="0"/>
                          <w:marRight w:val="0"/>
                          <w:marTop w:val="0"/>
                          <w:marBottom w:val="0"/>
                          <w:divBdr>
                            <w:top w:val="none" w:sz="0" w:space="0" w:color="auto"/>
                            <w:left w:val="none" w:sz="0" w:space="0" w:color="auto"/>
                            <w:bottom w:val="none" w:sz="0" w:space="0" w:color="auto"/>
                            <w:right w:val="none" w:sz="0" w:space="0" w:color="auto"/>
                          </w:divBdr>
                          <w:divsChild>
                            <w:div w:id="1520045485">
                              <w:marLeft w:val="0"/>
                              <w:marRight w:val="0"/>
                              <w:marTop w:val="45"/>
                              <w:marBottom w:val="0"/>
                              <w:divBdr>
                                <w:top w:val="single" w:sz="6" w:space="2" w:color="CCCCCC"/>
                                <w:left w:val="single" w:sz="6" w:space="2" w:color="CCCCCC"/>
                                <w:bottom w:val="single" w:sz="6" w:space="2" w:color="CCCCCC"/>
                                <w:right w:val="single" w:sz="6" w:space="2" w:color="CCCCCC"/>
                              </w:divBdr>
                              <w:divsChild>
                                <w:div w:id="1158183299">
                                  <w:marLeft w:val="0"/>
                                  <w:marRight w:val="0"/>
                                  <w:marTop w:val="0"/>
                                  <w:marBottom w:val="0"/>
                                  <w:divBdr>
                                    <w:top w:val="none" w:sz="0" w:space="0" w:color="auto"/>
                                    <w:left w:val="none" w:sz="0" w:space="0" w:color="auto"/>
                                    <w:bottom w:val="none" w:sz="0" w:space="0" w:color="auto"/>
                                    <w:right w:val="none" w:sz="0" w:space="0" w:color="auto"/>
                                  </w:divBdr>
                                </w:div>
                                <w:div w:id="1448348966">
                                  <w:marLeft w:val="0"/>
                                  <w:marRight w:val="0"/>
                                  <w:marTop w:val="0"/>
                                  <w:marBottom w:val="0"/>
                                  <w:divBdr>
                                    <w:top w:val="none" w:sz="0" w:space="0" w:color="auto"/>
                                    <w:left w:val="none" w:sz="0" w:space="0" w:color="auto"/>
                                    <w:bottom w:val="none" w:sz="0" w:space="0" w:color="auto"/>
                                    <w:right w:val="none" w:sz="0" w:space="0" w:color="auto"/>
                                  </w:divBdr>
                                  <w:divsChild>
                                    <w:div w:id="685130172">
                                      <w:marLeft w:val="0"/>
                                      <w:marRight w:val="0"/>
                                      <w:marTop w:val="0"/>
                                      <w:marBottom w:val="0"/>
                                      <w:divBdr>
                                        <w:top w:val="none" w:sz="0" w:space="0" w:color="auto"/>
                                        <w:left w:val="none" w:sz="0" w:space="0" w:color="auto"/>
                                        <w:bottom w:val="none" w:sz="0" w:space="0" w:color="auto"/>
                                        <w:right w:val="none" w:sz="0" w:space="0" w:color="auto"/>
                                      </w:divBdr>
                                    </w:div>
                                  </w:divsChild>
                                </w:div>
                                <w:div w:id="1765687736">
                                  <w:marLeft w:val="0"/>
                                  <w:marRight w:val="0"/>
                                  <w:marTop w:val="0"/>
                                  <w:marBottom w:val="0"/>
                                  <w:divBdr>
                                    <w:top w:val="none" w:sz="0" w:space="0" w:color="auto"/>
                                    <w:left w:val="none" w:sz="0" w:space="0" w:color="auto"/>
                                    <w:bottom w:val="none" w:sz="0" w:space="0" w:color="auto"/>
                                    <w:right w:val="none" w:sz="0" w:space="0" w:color="auto"/>
                                  </w:divBdr>
                                </w:div>
                                <w:div w:id="1367557140">
                                  <w:marLeft w:val="0"/>
                                  <w:marRight w:val="0"/>
                                  <w:marTop w:val="0"/>
                                  <w:marBottom w:val="0"/>
                                  <w:divBdr>
                                    <w:top w:val="none" w:sz="0" w:space="0" w:color="auto"/>
                                    <w:left w:val="none" w:sz="0" w:space="0" w:color="auto"/>
                                    <w:bottom w:val="none" w:sz="0" w:space="0" w:color="auto"/>
                                    <w:right w:val="none" w:sz="0" w:space="0" w:color="auto"/>
                                  </w:divBdr>
                                </w:div>
                                <w:div w:id="1611430006">
                                  <w:marLeft w:val="0"/>
                                  <w:marRight w:val="0"/>
                                  <w:marTop w:val="0"/>
                                  <w:marBottom w:val="0"/>
                                  <w:divBdr>
                                    <w:top w:val="none" w:sz="0" w:space="0" w:color="auto"/>
                                    <w:left w:val="none" w:sz="0" w:space="0" w:color="auto"/>
                                    <w:bottom w:val="none" w:sz="0" w:space="0" w:color="auto"/>
                                    <w:right w:val="none" w:sz="0" w:space="0" w:color="auto"/>
                                  </w:divBdr>
                                </w:div>
                                <w:div w:id="2117827639">
                                  <w:marLeft w:val="0"/>
                                  <w:marRight w:val="0"/>
                                  <w:marTop w:val="0"/>
                                  <w:marBottom w:val="0"/>
                                  <w:divBdr>
                                    <w:top w:val="none" w:sz="0" w:space="0" w:color="auto"/>
                                    <w:left w:val="none" w:sz="0" w:space="0" w:color="auto"/>
                                    <w:bottom w:val="none" w:sz="0" w:space="0" w:color="auto"/>
                                    <w:right w:val="none" w:sz="0" w:space="0" w:color="auto"/>
                                  </w:divBdr>
                                </w:div>
                                <w:div w:id="143816334">
                                  <w:marLeft w:val="0"/>
                                  <w:marRight w:val="0"/>
                                  <w:marTop w:val="0"/>
                                  <w:marBottom w:val="0"/>
                                  <w:divBdr>
                                    <w:top w:val="none" w:sz="0" w:space="0" w:color="auto"/>
                                    <w:left w:val="none" w:sz="0" w:space="0" w:color="auto"/>
                                    <w:bottom w:val="none" w:sz="0" w:space="0" w:color="auto"/>
                                    <w:right w:val="none" w:sz="0" w:space="0" w:color="auto"/>
                                  </w:divBdr>
                                </w:div>
                              </w:divsChild>
                            </w:div>
                            <w:div w:id="1112893818">
                              <w:marLeft w:val="0"/>
                              <w:marRight w:val="0"/>
                              <w:marTop w:val="0"/>
                              <w:marBottom w:val="0"/>
                              <w:divBdr>
                                <w:top w:val="none" w:sz="0" w:space="0" w:color="auto"/>
                                <w:left w:val="none" w:sz="0" w:space="0" w:color="auto"/>
                                <w:bottom w:val="none" w:sz="0" w:space="0" w:color="auto"/>
                                <w:right w:val="none" w:sz="0" w:space="0" w:color="auto"/>
                              </w:divBdr>
                            </w:div>
                          </w:divsChild>
                        </w:div>
                        <w:div w:id="487551206">
                          <w:marLeft w:val="0"/>
                          <w:marRight w:val="0"/>
                          <w:marTop w:val="0"/>
                          <w:marBottom w:val="0"/>
                          <w:divBdr>
                            <w:top w:val="none" w:sz="0" w:space="0" w:color="auto"/>
                            <w:left w:val="none" w:sz="0" w:space="0" w:color="auto"/>
                            <w:bottom w:val="none" w:sz="0" w:space="0" w:color="auto"/>
                            <w:right w:val="none" w:sz="0" w:space="0" w:color="auto"/>
                          </w:divBdr>
                          <w:divsChild>
                            <w:div w:id="1477532762">
                              <w:marLeft w:val="0"/>
                              <w:marRight w:val="0"/>
                              <w:marTop w:val="0"/>
                              <w:marBottom w:val="0"/>
                              <w:divBdr>
                                <w:top w:val="none" w:sz="0" w:space="0" w:color="auto"/>
                                <w:left w:val="none" w:sz="0" w:space="0" w:color="auto"/>
                                <w:bottom w:val="none" w:sz="0" w:space="0" w:color="auto"/>
                                <w:right w:val="none" w:sz="0" w:space="0" w:color="auto"/>
                              </w:divBdr>
                            </w:div>
                          </w:divsChild>
                        </w:div>
                        <w:div w:id="1302809558">
                          <w:marLeft w:val="0"/>
                          <w:marRight w:val="0"/>
                          <w:marTop w:val="0"/>
                          <w:marBottom w:val="0"/>
                          <w:divBdr>
                            <w:top w:val="none" w:sz="0" w:space="0" w:color="auto"/>
                            <w:left w:val="none" w:sz="0" w:space="0" w:color="auto"/>
                            <w:bottom w:val="none" w:sz="0" w:space="0" w:color="auto"/>
                            <w:right w:val="none" w:sz="0" w:space="0" w:color="auto"/>
                          </w:divBdr>
                          <w:divsChild>
                            <w:div w:id="1994750643">
                              <w:marLeft w:val="0"/>
                              <w:marRight w:val="0"/>
                              <w:marTop w:val="120"/>
                              <w:marBottom w:val="360"/>
                              <w:divBdr>
                                <w:top w:val="none" w:sz="0" w:space="0" w:color="auto"/>
                                <w:left w:val="none" w:sz="0" w:space="0" w:color="auto"/>
                                <w:bottom w:val="none" w:sz="0" w:space="0" w:color="auto"/>
                                <w:right w:val="none" w:sz="0" w:space="0" w:color="auto"/>
                              </w:divBdr>
                              <w:divsChild>
                                <w:div w:id="1397624102">
                                  <w:marLeft w:val="0"/>
                                  <w:marRight w:val="0"/>
                                  <w:marTop w:val="0"/>
                                  <w:marBottom w:val="0"/>
                                  <w:divBdr>
                                    <w:top w:val="none" w:sz="0" w:space="0" w:color="auto"/>
                                    <w:left w:val="none" w:sz="0" w:space="0" w:color="auto"/>
                                    <w:bottom w:val="none" w:sz="0" w:space="0" w:color="auto"/>
                                    <w:right w:val="none" w:sz="0" w:space="0" w:color="auto"/>
                                  </w:divBdr>
                                </w:div>
                                <w:div w:id="18624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ltshirelocaloffer.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2" ma:contentTypeDescription="Create a new document." ma:contentTypeScope="" ma:versionID="90abed70ebe52a91dc341b84b028ecb3">
  <xsd:schema xmlns:xsd="http://www.w3.org/2001/XMLSchema" xmlns:xs="http://www.w3.org/2001/XMLSchema" xmlns:p="http://schemas.microsoft.com/office/2006/metadata/properties" xmlns:ns1="http://schemas.microsoft.com/sharepoint/v3" targetNamespace="http://schemas.microsoft.com/office/2006/metadata/properties" ma:root="true" ma:fieldsID="814c3b335b53ce6b9a41890f168eae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5A540-9139-4694-82F1-4BB906918EC3}">
  <ds:schemaRefs>
    <ds:schemaRef ds:uri="http://schemas.microsoft.com/sharepoint/v3/contenttype/forms"/>
  </ds:schemaRefs>
</ds:datastoreItem>
</file>

<file path=customXml/itemProps2.xml><?xml version="1.0" encoding="utf-8"?>
<ds:datastoreItem xmlns:ds="http://schemas.openxmlformats.org/officeDocument/2006/customXml" ds:itemID="{71DEEBA5-0B96-4439-9CA0-39C2C40A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D4D34-9CD7-44A7-BF8B-941A6547C821}">
  <ds:schemaRefs>
    <ds:schemaRef ds:uri="http://schemas.microsoft.com/office/2006/documentManagement/types"/>
    <ds:schemaRef ds:uri="http://www.w3.org/XML/1998/namespace"/>
    <ds:schemaRef ds:uri="http://purl.org/dc/term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482A39A-F56D-4BEE-94E8-582A24DF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PHE standard publication template</vt:lpstr>
    </vt:vector>
  </TitlesOfParts>
  <Company>Hewlett-Packard Company</Company>
  <LinksUpToDate>false</LinksUpToDate>
  <CharactersWithSpaces>12696</CharactersWithSpaces>
  <SharedDoc>false</SharedDoc>
  <HLinks>
    <vt:vector size="60"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3932222</vt:i4>
      </vt:variant>
      <vt:variant>
        <vt:i4>9</vt:i4>
      </vt:variant>
      <vt:variant>
        <vt:i4>0</vt:i4>
      </vt:variant>
      <vt:variant>
        <vt:i4>5</vt:i4>
      </vt:variant>
      <vt:variant>
        <vt:lpwstr>https://www.nationalarchives.gov.uk/doc/open-government-licence/version/2/</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standard publication template</dc:title>
  <dc:creator>Philip Hemmings</dc:creator>
  <cp:lastModifiedBy>Jill Farndale</cp:lastModifiedBy>
  <cp:revision>3</cp:revision>
  <cp:lastPrinted>2015-03-19T13:49:00Z</cp:lastPrinted>
  <dcterms:created xsi:type="dcterms:W3CDTF">2016-07-22T13:31:00Z</dcterms:created>
  <dcterms:modified xsi:type="dcterms:W3CDTF">2016-10-11T11:07:00Z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