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B719" w14:textId="27D4F8B9" w:rsidR="008F0925" w:rsidRPr="008F0925" w:rsidRDefault="00DC62C4" w:rsidP="00BE1B8E">
      <w:pPr>
        <w:spacing w:line="360" w:lineRule="auto"/>
      </w:pPr>
      <w:r w:rsidRPr="1F0BEE22">
        <w:rPr>
          <w:rFonts w:eastAsia="Arial" w:cs="Arial"/>
          <w:sz w:val="24"/>
          <w:szCs w:val="24"/>
        </w:rPr>
        <w:t>P026/16</w:t>
      </w:r>
    </w:p>
    <w:p w14:paraId="51171E0C" w14:textId="3FEE12E8" w:rsidR="008F0925" w:rsidRPr="008F0925" w:rsidRDefault="008F0925" w:rsidP="00BE1B8E">
      <w:pPr>
        <w:spacing w:line="360" w:lineRule="auto"/>
      </w:pPr>
    </w:p>
    <w:p w14:paraId="3EC90213" w14:textId="416B2C7E" w:rsidR="008F0925" w:rsidRPr="008F0925" w:rsidRDefault="00782BBB" w:rsidP="008F0925">
      <w:pPr>
        <w:spacing w:line="360" w:lineRule="auto"/>
        <w:jc w:val="center"/>
      </w:pPr>
      <w:r>
        <w:rPr>
          <w:noProof/>
          <w:lang w:eastAsia="en-GB"/>
        </w:rPr>
        <w:drawing>
          <wp:inline distT="0" distB="0" distL="0" distR="0" wp14:anchorId="4796B3B7" wp14:editId="71BD164E">
            <wp:extent cx="1647825"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6.jpg"/>
                    <pic:cNvPicPr/>
                  </pic:nvPicPr>
                  <pic:blipFill rotWithShape="1">
                    <a:blip r:embed="rId8" cstate="print">
                      <a:extLst>
                        <a:ext uri="{28A0092B-C50C-407E-A947-70E740481C1C}">
                          <a14:useLocalDpi xmlns:a14="http://schemas.microsoft.com/office/drawing/2010/main" val="0"/>
                        </a:ext>
                      </a:extLst>
                    </a:blip>
                    <a:srcRect t="24280" r="8574" b="25655"/>
                    <a:stretch/>
                  </pic:blipFill>
                  <pic:spPr bwMode="auto">
                    <a:xfrm>
                      <a:off x="0" y="0"/>
                      <a:ext cx="1651491" cy="1279190"/>
                    </a:xfrm>
                    <a:prstGeom prst="rect">
                      <a:avLst/>
                    </a:prstGeom>
                    <a:ln>
                      <a:noFill/>
                    </a:ln>
                    <a:extLst>
                      <a:ext uri="{53640926-AAD7-44D8-BBD7-CCE9431645EC}">
                        <a14:shadowObscured xmlns:a14="http://schemas.microsoft.com/office/drawing/2010/main"/>
                      </a:ext>
                    </a:extLst>
                  </pic:spPr>
                </pic:pic>
              </a:graphicData>
            </a:graphic>
          </wp:inline>
        </w:drawing>
      </w:r>
    </w:p>
    <w:p w14:paraId="3445DFA7" w14:textId="77777777" w:rsidR="008F0925" w:rsidRPr="008F0925" w:rsidRDefault="008F0925" w:rsidP="00BE1B8E">
      <w:pPr>
        <w:spacing w:line="360" w:lineRule="auto"/>
      </w:pPr>
    </w:p>
    <w:p w14:paraId="31450FF2" w14:textId="77777777" w:rsidR="00BE1B8E" w:rsidRDefault="00C944F4" w:rsidP="000F169A">
      <w:pPr>
        <w:spacing w:line="360" w:lineRule="auto"/>
        <w:jc w:val="center"/>
        <w:rPr>
          <w:b/>
          <w:sz w:val="28"/>
          <w:szCs w:val="28"/>
        </w:rPr>
      </w:pPr>
      <w:r w:rsidRPr="1F0BEE22">
        <w:rPr>
          <w:b/>
          <w:bCs/>
          <w:sz w:val="28"/>
          <w:szCs w:val="28"/>
        </w:rPr>
        <w:t>Equality Information 2016</w:t>
      </w:r>
      <w:r w:rsidR="00FE08EB" w:rsidRPr="1F0BEE22">
        <w:rPr>
          <w:rStyle w:val="EndnoteReference"/>
          <w:b/>
          <w:bCs/>
          <w:sz w:val="28"/>
          <w:szCs w:val="28"/>
        </w:rPr>
        <w:endnoteReference w:id="1"/>
      </w:r>
    </w:p>
    <w:p w14:paraId="5FAD391D" w14:textId="77777777" w:rsidR="00FE08EB" w:rsidRDefault="00FE08EB" w:rsidP="000F169A">
      <w:pPr>
        <w:spacing w:line="360" w:lineRule="auto"/>
        <w:jc w:val="center"/>
        <w:rPr>
          <w:b/>
          <w:sz w:val="28"/>
          <w:szCs w:val="28"/>
        </w:rPr>
      </w:pPr>
    </w:p>
    <w:p w14:paraId="5A690753" w14:textId="77777777" w:rsidR="007639B2" w:rsidRPr="0091119E" w:rsidRDefault="007639B2" w:rsidP="000F169A">
      <w:pPr>
        <w:spacing w:line="360" w:lineRule="auto"/>
        <w:jc w:val="center"/>
        <w:rPr>
          <w:b/>
          <w:sz w:val="28"/>
          <w:szCs w:val="28"/>
        </w:rPr>
      </w:pPr>
    </w:p>
    <w:p w14:paraId="064F4C13" w14:textId="77777777" w:rsidR="006A69EB" w:rsidRDefault="1F0BEE22" w:rsidP="006A69EB">
      <w:pPr>
        <w:rPr>
          <w:rFonts w:cs="Arial"/>
          <w:b/>
          <w:sz w:val="28"/>
          <w:szCs w:val="28"/>
        </w:rPr>
      </w:pPr>
      <w:r w:rsidRPr="1F0BEE22">
        <w:rPr>
          <w:rFonts w:eastAsia="Arial" w:cs="Arial"/>
          <w:b/>
          <w:bCs/>
          <w:sz w:val="28"/>
          <w:szCs w:val="28"/>
        </w:rPr>
        <w:t>Introduction</w:t>
      </w:r>
    </w:p>
    <w:p w14:paraId="20477033" w14:textId="77777777" w:rsidR="006A69EB" w:rsidRPr="00862924" w:rsidRDefault="006A69EB" w:rsidP="006A69EB">
      <w:pPr>
        <w:rPr>
          <w:rFonts w:cs="Arial"/>
          <w:b/>
          <w:sz w:val="28"/>
          <w:szCs w:val="28"/>
        </w:rPr>
      </w:pPr>
    </w:p>
    <w:p w14:paraId="7B4DD46D" w14:textId="77777777" w:rsidR="00E856C8" w:rsidRPr="00E856C8" w:rsidRDefault="00E856C8" w:rsidP="00E856C8">
      <w:pPr>
        <w:autoSpaceDE w:val="0"/>
        <w:autoSpaceDN w:val="0"/>
        <w:adjustRightInd w:val="0"/>
        <w:spacing w:after="0"/>
        <w:contextualSpacing w:val="0"/>
        <w:rPr>
          <w:rFonts w:ascii="MPLAIU+Caecilia-Roman" w:hAnsi="MPLAIU+Caecilia-Roman" w:cs="MPLAIU+Caecilia-Roman"/>
          <w:color w:val="000000"/>
          <w:sz w:val="24"/>
          <w:szCs w:val="24"/>
        </w:rPr>
      </w:pPr>
    </w:p>
    <w:p w14:paraId="2CF8943F" w14:textId="77777777" w:rsidR="008D0688" w:rsidRDefault="00E856C8" w:rsidP="00E856C8">
      <w:pPr>
        <w:spacing w:line="360" w:lineRule="auto"/>
        <w:rPr>
          <w:rFonts w:cs="Arial"/>
          <w:color w:val="FF0000"/>
          <w:sz w:val="16"/>
          <w:szCs w:val="16"/>
        </w:rPr>
      </w:pPr>
      <w:r w:rsidRPr="1F0BEE22">
        <w:rPr>
          <w:rFonts w:eastAsia="Arial" w:cs="Arial"/>
          <w:i/>
          <w:iCs/>
        </w:rPr>
        <w:t>“</w:t>
      </w:r>
      <w:r w:rsidRPr="1F0BEE22">
        <w:rPr>
          <w:rFonts w:eastAsia="Arial" w:cs="Arial"/>
          <w:i/>
          <w:iCs/>
          <w:color w:val="000000"/>
        </w:rPr>
        <w:t>Education plays a key role in determining how you spend your adult life – a higher level of education means higher earnings, better health, and a longer life. By the same token, the long-term social and financial costs of educational failure are high. Those without the skills to participate socially and economically generate higher costs for health, income support, child welfare and social security systems.”</w:t>
      </w:r>
      <w:r w:rsidRPr="1F0BEE22">
        <w:rPr>
          <w:rFonts w:eastAsia="Arial" w:cs="Arial"/>
          <w:color w:val="000000"/>
        </w:rPr>
        <w:t xml:space="preserve"> </w:t>
      </w:r>
      <w:r w:rsidR="00B91A78" w:rsidRPr="1F0BEE22">
        <w:rPr>
          <w:rStyle w:val="EndnoteReference"/>
          <w:rFonts w:eastAsia="Arial" w:cs="Arial"/>
          <w:color w:val="000000"/>
        </w:rPr>
        <w:endnoteReference w:id="2"/>
      </w:r>
    </w:p>
    <w:p w14:paraId="6FEEC4E8" w14:textId="77777777" w:rsidR="00825E92" w:rsidRDefault="00825E92" w:rsidP="00E856C8">
      <w:pPr>
        <w:spacing w:line="360" w:lineRule="auto"/>
        <w:rPr>
          <w:rFonts w:cs="Arial"/>
          <w:color w:val="000000"/>
        </w:rPr>
      </w:pPr>
    </w:p>
    <w:p w14:paraId="4755A8D7" w14:textId="77777777" w:rsidR="00E856C8" w:rsidRPr="00DD30FD" w:rsidRDefault="1F0BEE22" w:rsidP="00E856C8">
      <w:pPr>
        <w:spacing w:line="360" w:lineRule="auto"/>
        <w:rPr>
          <w:rFonts w:cs="Arial"/>
        </w:rPr>
      </w:pPr>
      <w:r w:rsidRPr="1F0BEE22">
        <w:rPr>
          <w:rFonts w:eastAsia="Arial" w:cs="Arial"/>
        </w:rPr>
        <w:t xml:space="preserve">Dilton Marsh C of E Primary School recognises the importance of education in creating life opportunities and recognises that the influence of school on a child’s life is made more significant if they currently have, or have had in the past, a disadvantaged home life.  </w:t>
      </w:r>
    </w:p>
    <w:p w14:paraId="639BC56E" w14:textId="77777777" w:rsidR="00E856C8" w:rsidRDefault="00E856C8" w:rsidP="00E856C8">
      <w:pPr>
        <w:spacing w:line="360" w:lineRule="auto"/>
        <w:rPr>
          <w:rFonts w:cs="Arial"/>
          <w:color w:val="000000"/>
        </w:rPr>
      </w:pPr>
    </w:p>
    <w:p w14:paraId="4FBC9750" w14:textId="77777777" w:rsidR="00B605BC" w:rsidRDefault="1F0BEE22" w:rsidP="00E856C8">
      <w:pPr>
        <w:spacing w:line="360" w:lineRule="auto"/>
        <w:rPr>
          <w:rFonts w:cs="Arial"/>
          <w:color w:val="000000"/>
        </w:rPr>
      </w:pPr>
      <w:r w:rsidRPr="1F0BEE22">
        <w:rPr>
          <w:rFonts w:eastAsia="Arial" w:cs="Arial"/>
          <w:color w:val="000000" w:themeColor="text1"/>
        </w:rPr>
        <w:t xml:space="preserve">This document looks at the most recent attainment data and highlights the groups that are vulnerable to underachievement in Wiltshire schools.  Dilton Marsh C of E Primary School is using this data to support its work to maximise the attainment of every pupil and in particular, pupils at risk of educational underachievement.  </w:t>
      </w:r>
    </w:p>
    <w:p w14:paraId="196E7CEA" w14:textId="77777777" w:rsidR="00B605BC" w:rsidRDefault="00B605BC" w:rsidP="00E856C8">
      <w:pPr>
        <w:spacing w:line="360" w:lineRule="auto"/>
        <w:rPr>
          <w:rFonts w:cs="Arial"/>
          <w:color w:val="000000"/>
        </w:rPr>
      </w:pPr>
    </w:p>
    <w:p w14:paraId="5962726E" w14:textId="77777777" w:rsidR="00F94E93" w:rsidRPr="006A4244" w:rsidRDefault="1F0BEE22" w:rsidP="00E856C8">
      <w:pPr>
        <w:spacing w:line="360" w:lineRule="auto"/>
        <w:rPr>
          <w:rFonts w:cs="Arial"/>
          <w:b/>
          <w:color w:val="000000"/>
        </w:rPr>
      </w:pPr>
      <w:r w:rsidRPr="1F0BEE22">
        <w:rPr>
          <w:rFonts w:eastAsia="Arial" w:cs="Arial"/>
          <w:b/>
          <w:bCs/>
          <w:color w:val="000000" w:themeColor="text1"/>
        </w:rPr>
        <w:t>ATTAINMENT: NATIONAL AND WILTSHIRE DATA</w:t>
      </w:r>
    </w:p>
    <w:p w14:paraId="53DDF728" w14:textId="77777777" w:rsidR="002027B9" w:rsidRPr="00BB1481" w:rsidRDefault="005F23DE" w:rsidP="00E856C8">
      <w:pPr>
        <w:spacing w:line="360" w:lineRule="auto"/>
        <w:rPr>
          <w:rFonts w:cs="Arial"/>
          <w:color w:val="000000"/>
        </w:rPr>
      </w:pPr>
      <w:r w:rsidRPr="1F0BEE22">
        <w:rPr>
          <w:rFonts w:eastAsia="Arial" w:cs="Arial"/>
          <w:color w:val="000000"/>
        </w:rPr>
        <w:t xml:space="preserve">For most of the groups attainment </w:t>
      </w:r>
      <w:r w:rsidR="00A52021" w:rsidRPr="1F0BEE22">
        <w:rPr>
          <w:rFonts w:eastAsia="Arial" w:cs="Arial"/>
          <w:color w:val="000000"/>
        </w:rPr>
        <w:t>is</w:t>
      </w:r>
      <w:r w:rsidRPr="1F0BEE22">
        <w:rPr>
          <w:rFonts w:eastAsia="Arial" w:cs="Arial"/>
          <w:color w:val="000000"/>
        </w:rPr>
        <w:t xml:space="preserve"> broadly in line with national results.  In this </w:t>
      </w:r>
      <w:r w:rsidR="00A52021" w:rsidRPr="1F0BEE22">
        <w:rPr>
          <w:rFonts w:eastAsia="Arial" w:cs="Arial"/>
          <w:color w:val="000000"/>
        </w:rPr>
        <w:t>document</w:t>
      </w:r>
      <w:r w:rsidR="00977661" w:rsidRPr="1F0BEE22">
        <w:rPr>
          <w:rFonts w:eastAsia="Arial" w:cs="Arial"/>
          <w:color w:val="000000"/>
        </w:rPr>
        <w:t xml:space="preserve"> results are</w:t>
      </w:r>
      <w:r w:rsidRPr="1F0BEE22">
        <w:rPr>
          <w:rFonts w:eastAsia="Arial" w:cs="Arial"/>
          <w:color w:val="000000"/>
        </w:rPr>
        <w:t xml:space="preserve"> being highlighted where there is a</w:t>
      </w:r>
      <w:r w:rsidR="00977661" w:rsidRPr="1F0BEE22">
        <w:rPr>
          <w:rFonts w:eastAsia="Arial" w:cs="Arial"/>
          <w:color w:val="000000"/>
        </w:rPr>
        <w:t xml:space="preserve"> county attainment gap compared with national results or where there is national and local concern about poor attainment for particular groups</w:t>
      </w:r>
      <w:r w:rsidR="002B656B" w:rsidRPr="1F0BEE22">
        <w:rPr>
          <w:rFonts w:eastAsia="Arial" w:cs="Arial"/>
          <w:color w:val="000000"/>
        </w:rPr>
        <w:t>.</w:t>
      </w:r>
      <w:r w:rsidR="002B656B" w:rsidRPr="1F0BEE22">
        <w:rPr>
          <w:rStyle w:val="EndnoteReference"/>
          <w:rFonts w:eastAsia="Arial" w:cs="Arial"/>
          <w:color w:val="000000"/>
        </w:rPr>
        <w:endnoteReference w:id="3"/>
      </w:r>
    </w:p>
    <w:p w14:paraId="5722DEBB" w14:textId="77777777" w:rsidR="009672E0" w:rsidRPr="00BB1481" w:rsidRDefault="009672E0" w:rsidP="00E856C8">
      <w:pPr>
        <w:spacing w:line="360" w:lineRule="auto"/>
        <w:rPr>
          <w:rFonts w:cs="Arial"/>
          <w:color w:val="000000"/>
        </w:rPr>
      </w:pPr>
    </w:p>
    <w:p w14:paraId="5B1BA95E" w14:textId="77777777" w:rsidR="00782BBB" w:rsidRDefault="00782BBB" w:rsidP="00E856C8">
      <w:pPr>
        <w:spacing w:line="360" w:lineRule="auto"/>
        <w:rPr>
          <w:rFonts w:eastAsia="Arial" w:cs="Arial"/>
          <w:b/>
          <w:bCs/>
          <w:color w:val="000000" w:themeColor="text1"/>
        </w:rPr>
      </w:pPr>
    </w:p>
    <w:p w14:paraId="3AD63AF8" w14:textId="06ADF84F" w:rsidR="00177CA3" w:rsidRPr="00BB1481" w:rsidRDefault="1F0BEE22" w:rsidP="00E856C8">
      <w:pPr>
        <w:spacing w:line="360" w:lineRule="auto"/>
        <w:rPr>
          <w:rFonts w:cs="Arial"/>
          <w:color w:val="000000"/>
        </w:rPr>
      </w:pPr>
      <w:r w:rsidRPr="1F0BEE22">
        <w:rPr>
          <w:rFonts w:eastAsia="Arial" w:cs="Arial"/>
          <w:b/>
          <w:bCs/>
          <w:color w:val="000000" w:themeColor="text1"/>
        </w:rPr>
        <w:t xml:space="preserve">Pupils Eligible for Free School Meals </w:t>
      </w:r>
    </w:p>
    <w:p w14:paraId="27DE004D" w14:textId="77777777" w:rsidR="00C863E9" w:rsidRDefault="00977661" w:rsidP="00E856C8">
      <w:pPr>
        <w:spacing w:line="360" w:lineRule="auto"/>
        <w:rPr>
          <w:rFonts w:cs="Arial"/>
          <w:color w:val="000000"/>
        </w:rPr>
      </w:pPr>
      <w:r w:rsidRPr="1F0BEE22">
        <w:rPr>
          <w:rFonts w:eastAsia="Arial" w:cs="Arial"/>
          <w:color w:val="000000"/>
        </w:rPr>
        <w:t xml:space="preserve">There is concern nationally and in Wiltshire about the </w:t>
      </w:r>
      <w:r w:rsidR="000F303E" w:rsidRPr="1F0BEE22">
        <w:rPr>
          <w:rFonts w:eastAsia="Arial" w:cs="Arial"/>
          <w:color w:val="000000"/>
        </w:rPr>
        <w:t>underachievement of</w:t>
      </w:r>
      <w:r w:rsidRPr="1F0BEE22">
        <w:rPr>
          <w:rFonts w:eastAsia="Arial" w:cs="Arial"/>
          <w:color w:val="000000"/>
        </w:rPr>
        <w:t xml:space="preserve"> boys and girls who are eligible for free school meals</w:t>
      </w:r>
      <w:r w:rsidR="000F303E" w:rsidRPr="1F0BEE22">
        <w:rPr>
          <w:rFonts w:eastAsia="Arial" w:cs="Arial"/>
          <w:color w:val="000000"/>
        </w:rPr>
        <w:t xml:space="preserve"> as well as </w:t>
      </w:r>
      <w:r w:rsidR="00AD6AFF" w:rsidRPr="1F0BEE22">
        <w:rPr>
          <w:rFonts w:eastAsia="Arial" w:cs="Arial"/>
          <w:color w:val="000000"/>
        </w:rPr>
        <w:t>the poor attainment</w:t>
      </w:r>
      <w:r w:rsidR="000F303E" w:rsidRPr="1F0BEE22">
        <w:rPr>
          <w:rFonts w:eastAsia="Arial" w:cs="Arial"/>
          <w:color w:val="000000"/>
        </w:rPr>
        <w:t xml:space="preserve"> of </w:t>
      </w:r>
      <w:r w:rsidR="00A52021" w:rsidRPr="1F0BEE22">
        <w:rPr>
          <w:rFonts w:eastAsia="Arial" w:cs="Arial"/>
          <w:color w:val="000000"/>
        </w:rPr>
        <w:t xml:space="preserve">children </w:t>
      </w:r>
      <w:r w:rsidRPr="1F0BEE22">
        <w:rPr>
          <w:rFonts w:eastAsia="Arial" w:cs="Arial"/>
          <w:color w:val="000000"/>
        </w:rPr>
        <w:t>who are loo</w:t>
      </w:r>
      <w:r w:rsidR="000F303E" w:rsidRPr="1F0BEE22">
        <w:rPr>
          <w:rFonts w:eastAsia="Arial" w:cs="Arial"/>
          <w:color w:val="000000"/>
        </w:rPr>
        <w:t>ked-after by the Local Authority</w:t>
      </w:r>
      <w:r w:rsidR="00A52021" w:rsidRPr="1F0BEE22">
        <w:rPr>
          <w:rFonts w:eastAsia="Arial" w:cs="Arial"/>
          <w:color w:val="000000"/>
        </w:rPr>
        <w:t>.  The attainment gap</w:t>
      </w:r>
      <w:r w:rsidR="00864E42" w:rsidRPr="1F0BEE22">
        <w:rPr>
          <w:rFonts w:eastAsia="Arial" w:cs="Arial"/>
          <w:color w:val="000000"/>
        </w:rPr>
        <w:t>s</w:t>
      </w:r>
      <w:r w:rsidR="0001073D" w:rsidRPr="1F0BEE22">
        <w:rPr>
          <w:rFonts w:eastAsia="Arial" w:cs="Arial"/>
          <w:color w:val="000000"/>
        </w:rPr>
        <w:t xml:space="preserve"> for pupils eligible for FSM </w:t>
      </w:r>
      <w:r w:rsidR="00A52021" w:rsidRPr="1F0BEE22">
        <w:rPr>
          <w:rFonts w:eastAsia="Arial" w:cs="Arial"/>
          <w:color w:val="000000"/>
        </w:rPr>
        <w:t xml:space="preserve">(compared with average attainment for All Pupils) </w:t>
      </w:r>
      <w:r w:rsidR="0001073D" w:rsidRPr="1F0BEE22">
        <w:rPr>
          <w:rFonts w:eastAsia="Arial" w:cs="Arial"/>
          <w:color w:val="000000"/>
        </w:rPr>
        <w:t xml:space="preserve">are substantial </w:t>
      </w:r>
      <w:r w:rsidR="00864E42" w:rsidRPr="1F0BEE22">
        <w:rPr>
          <w:rFonts w:eastAsia="Arial" w:cs="Arial"/>
          <w:color w:val="000000"/>
        </w:rPr>
        <w:t>although the gap</w:t>
      </w:r>
      <w:r w:rsidR="000F303E" w:rsidRPr="1F0BEE22">
        <w:rPr>
          <w:rFonts w:eastAsia="Arial" w:cs="Arial"/>
          <w:color w:val="000000"/>
        </w:rPr>
        <w:t>s are</w:t>
      </w:r>
      <w:r w:rsidR="00864E42" w:rsidRPr="1F0BEE22">
        <w:rPr>
          <w:rFonts w:eastAsia="Arial" w:cs="Arial"/>
          <w:color w:val="000000"/>
        </w:rPr>
        <w:t xml:space="preserve"> </w:t>
      </w:r>
      <w:r w:rsidR="00864E42" w:rsidRPr="1F0BEE22">
        <w:rPr>
          <w:rFonts w:eastAsia="Arial" w:cs="Arial"/>
          <w:color w:val="000000"/>
        </w:rPr>
        <w:lastRenderedPageBreak/>
        <w:t>beginning to narrow.</w:t>
      </w:r>
      <w:r w:rsidR="000F6204" w:rsidRPr="1F0BEE22">
        <w:rPr>
          <w:rFonts w:eastAsia="Arial" w:cs="Arial"/>
          <w:color w:val="000000"/>
        </w:rPr>
        <w:t xml:space="preserve"> </w:t>
      </w:r>
      <w:r w:rsidR="00E4429A" w:rsidRPr="1F0BEE22">
        <w:rPr>
          <w:rFonts w:eastAsia="Arial" w:cs="Arial"/>
          <w:color w:val="000000"/>
        </w:rPr>
        <w:t>In 2015 the gap in attainment of Reading, Writing and maths at</w:t>
      </w:r>
      <w:r w:rsidR="0001073D" w:rsidRPr="1F0BEE22">
        <w:rPr>
          <w:rFonts w:eastAsia="Arial" w:cs="Arial"/>
          <w:color w:val="000000"/>
        </w:rPr>
        <w:t xml:space="preserve"> </w:t>
      </w:r>
      <w:r w:rsidR="009257A4" w:rsidRPr="1F0BEE22">
        <w:rPr>
          <w:rFonts w:eastAsia="Arial" w:cs="Arial"/>
          <w:color w:val="000000"/>
        </w:rPr>
        <w:t>KS2 Level 4+ in Wiltshire was 20</w:t>
      </w:r>
      <w:r w:rsidR="0001073D" w:rsidRPr="1F0BEE22">
        <w:rPr>
          <w:rFonts w:eastAsia="Arial" w:cs="Arial"/>
          <w:color w:val="000000"/>
        </w:rPr>
        <w:t xml:space="preserve"> per cent</w:t>
      </w:r>
      <w:r w:rsidR="009257A4" w:rsidRPr="1F0BEE22">
        <w:rPr>
          <w:rFonts w:eastAsia="Arial" w:cs="Arial"/>
          <w:color w:val="000000"/>
        </w:rPr>
        <w:t xml:space="preserve"> and nationally was 1</w:t>
      </w:r>
      <w:r w:rsidR="00C863E9" w:rsidRPr="1F0BEE22">
        <w:rPr>
          <w:rFonts w:eastAsia="Arial" w:cs="Arial"/>
          <w:color w:val="000000"/>
        </w:rPr>
        <w:t>5</w:t>
      </w:r>
      <w:r w:rsidR="009257A4" w:rsidRPr="1F0BEE22">
        <w:rPr>
          <w:rFonts w:eastAsia="Arial" w:cs="Arial"/>
          <w:color w:val="000000"/>
        </w:rPr>
        <w:t xml:space="preserve"> </w:t>
      </w:r>
      <w:r w:rsidR="0001073D" w:rsidRPr="1F0BEE22">
        <w:rPr>
          <w:rFonts w:eastAsia="Arial" w:cs="Arial"/>
          <w:color w:val="000000"/>
        </w:rPr>
        <w:t>per cent.</w:t>
      </w:r>
      <w:r w:rsidR="002B656B" w:rsidRPr="1F0BEE22">
        <w:rPr>
          <w:rStyle w:val="EndnoteReference"/>
          <w:rFonts w:eastAsia="Arial" w:cs="Arial"/>
          <w:color w:val="000000"/>
        </w:rPr>
        <w:endnoteReference w:id="4"/>
      </w:r>
      <w:r w:rsidR="0001073D" w:rsidRPr="1F0BEE22">
        <w:rPr>
          <w:rFonts w:eastAsia="Arial" w:cs="Arial"/>
          <w:color w:val="000000"/>
        </w:rPr>
        <w:t xml:space="preserve">  </w:t>
      </w:r>
    </w:p>
    <w:p w14:paraId="601FFBD3" w14:textId="77777777" w:rsidR="002B656B" w:rsidRDefault="002B656B" w:rsidP="00E856C8">
      <w:pPr>
        <w:spacing w:line="360" w:lineRule="auto"/>
        <w:rPr>
          <w:rFonts w:cs="Arial"/>
          <w:color w:val="000000"/>
        </w:rPr>
      </w:pPr>
    </w:p>
    <w:p w14:paraId="5DCC9BB9" w14:textId="77777777" w:rsidR="00977661" w:rsidRDefault="1F0BEE22" w:rsidP="00E856C8">
      <w:pPr>
        <w:spacing w:line="360" w:lineRule="auto"/>
        <w:rPr>
          <w:rFonts w:cs="Arial"/>
          <w:color w:val="000000"/>
        </w:rPr>
      </w:pPr>
      <w:r w:rsidRPr="1F0BEE22">
        <w:rPr>
          <w:rFonts w:eastAsia="Arial" w:cs="Arial"/>
        </w:rPr>
        <w:t>In 2016-17 the allocation for pupils eligible and registered for FSM is set at £1320 for each primary-aged pupil. This funding is allocated to the school.  In the case of Looked After Children (LAC), children adopted from care, and children with guardians, the Pupil Premium Plus is currently £1,900 per pupil.   For LAC this funding is allocated directly to the LA’s Virtual Head Teacher.  In the case of children adopted from care, and children with guardians, the PPP is allocated to the school.</w:t>
      </w:r>
      <w:r w:rsidRPr="1F0BEE22">
        <w:rPr>
          <w:rFonts w:eastAsia="Arial" w:cs="Arial"/>
          <w:b/>
          <w:bCs/>
        </w:rPr>
        <w:t xml:space="preserve">  </w:t>
      </w:r>
      <w:r w:rsidRPr="1F0BEE22">
        <w:rPr>
          <w:rFonts w:eastAsia="Arial" w:cs="Arial"/>
          <w:color w:val="FF0000"/>
        </w:rPr>
        <w:t xml:space="preserve">  </w:t>
      </w:r>
    </w:p>
    <w:p w14:paraId="359E0270" w14:textId="77777777" w:rsidR="000F303E" w:rsidRDefault="000F303E" w:rsidP="00E856C8">
      <w:pPr>
        <w:spacing w:line="360" w:lineRule="auto"/>
        <w:rPr>
          <w:rFonts w:cs="Arial"/>
          <w:color w:val="000000"/>
        </w:rPr>
      </w:pPr>
    </w:p>
    <w:p w14:paraId="0A64A05D" w14:textId="77777777" w:rsidR="000F303E" w:rsidRPr="00AD6AFF" w:rsidRDefault="1F0BEE22" w:rsidP="00E856C8">
      <w:pPr>
        <w:spacing w:line="360" w:lineRule="auto"/>
        <w:rPr>
          <w:rFonts w:cs="Arial"/>
          <w:b/>
          <w:color w:val="000000"/>
        </w:rPr>
      </w:pPr>
      <w:r w:rsidRPr="1F0BEE22">
        <w:rPr>
          <w:rFonts w:eastAsia="Arial" w:cs="Arial"/>
          <w:b/>
          <w:bCs/>
          <w:color w:val="000000" w:themeColor="text1"/>
        </w:rPr>
        <w:t>Pupils whose ethnic background is recorded as Gypsy/Traveller</w:t>
      </w:r>
    </w:p>
    <w:p w14:paraId="1E0225CD" w14:textId="77777777" w:rsidR="000F303E" w:rsidRPr="00BB1481" w:rsidRDefault="00C57F39" w:rsidP="00E856C8">
      <w:pPr>
        <w:spacing w:line="360" w:lineRule="auto"/>
        <w:rPr>
          <w:rFonts w:cs="Arial"/>
        </w:rPr>
      </w:pPr>
      <w:r w:rsidRPr="1F0BEE22">
        <w:rPr>
          <w:rFonts w:eastAsia="Arial" w:cs="Arial"/>
          <w:color w:val="000000"/>
        </w:rPr>
        <w:t>Wiltshire and national e</w:t>
      </w:r>
      <w:r w:rsidR="0070644A" w:rsidRPr="1F0BEE22">
        <w:rPr>
          <w:rFonts w:eastAsia="Arial" w:cs="Arial"/>
          <w:color w:val="000000"/>
        </w:rPr>
        <w:t xml:space="preserve">thnic monitoring data shows that </w:t>
      </w:r>
      <w:r w:rsidR="000F303E" w:rsidRPr="1F0BEE22">
        <w:rPr>
          <w:rFonts w:eastAsia="Arial" w:cs="Arial"/>
          <w:color w:val="000000"/>
        </w:rPr>
        <w:t>Gypsy Traveller</w:t>
      </w:r>
      <w:r w:rsidR="0070644A" w:rsidRPr="1F0BEE22">
        <w:rPr>
          <w:rFonts w:eastAsia="Arial" w:cs="Arial"/>
          <w:color w:val="000000"/>
        </w:rPr>
        <w:t xml:space="preserve"> pupils</w:t>
      </w:r>
      <w:r w:rsidR="009442FD" w:rsidRPr="1F0BEE22">
        <w:rPr>
          <w:rFonts w:eastAsia="Arial" w:cs="Arial"/>
          <w:color w:val="000000"/>
        </w:rPr>
        <w:t>,</w:t>
      </w:r>
      <w:r w:rsidR="0070644A" w:rsidRPr="1F0BEE22">
        <w:rPr>
          <w:rFonts w:eastAsia="Arial" w:cs="Arial"/>
          <w:color w:val="000000"/>
        </w:rPr>
        <w:t xml:space="preserve"> as a group</w:t>
      </w:r>
      <w:r w:rsidR="009442FD" w:rsidRPr="1F0BEE22">
        <w:rPr>
          <w:rFonts w:eastAsia="Arial" w:cs="Arial"/>
          <w:color w:val="000000"/>
        </w:rPr>
        <w:t>,</w:t>
      </w:r>
      <w:r w:rsidR="003879E2" w:rsidRPr="1F0BEE22">
        <w:rPr>
          <w:rFonts w:eastAsia="Arial" w:cs="Arial"/>
          <w:color w:val="000000"/>
        </w:rPr>
        <w:t xml:space="preserve"> have the l</w:t>
      </w:r>
      <w:r w:rsidR="00322A76" w:rsidRPr="1F0BEE22">
        <w:rPr>
          <w:rFonts w:eastAsia="Arial" w:cs="Arial"/>
        </w:rPr>
        <w:t>owest</w:t>
      </w:r>
      <w:r w:rsidR="00322A76" w:rsidRPr="1F0BEE22">
        <w:rPr>
          <w:rFonts w:eastAsia="Arial" w:cs="Arial"/>
          <w:b/>
          <w:bCs/>
          <w:color w:val="00B050"/>
        </w:rPr>
        <w:t xml:space="preserve"> </w:t>
      </w:r>
      <w:r w:rsidR="0070644A" w:rsidRPr="1F0BEE22">
        <w:rPr>
          <w:rFonts w:eastAsia="Arial" w:cs="Arial"/>
          <w:color w:val="000000"/>
        </w:rPr>
        <w:t>educational outcomes wit</w:t>
      </w:r>
      <w:r w:rsidR="00C863E9" w:rsidRPr="1F0BEE22">
        <w:rPr>
          <w:rFonts w:eastAsia="Arial" w:cs="Arial"/>
          <w:color w:val="000000"/>
        </w:rPr>
        <w:t>h attainment gaps of 50</w:t>
      </w:r>
      <w:r w:rsidR="0070644A" w:rsidRPr="1F0BEE22">
        <w:rPr>
          <w:rFonts w:eastAsia="Arial" w:cs="Arial"/>
          <w:color w:val="000000"/>
        </w:rPr>
        <w:t xml:space="preserve"> per cent.</w:t>
      </w:r>
      <w:r w:rsidR="002B656B" w:rsidRPr="1F0BEE22">
        <w:rPr>
          <w:rStyle w:val="EndnoteReference"/>
          <w:rFonts w:eastAsia="Arial" w:cs="Arial"/>
          <w:color w:val="000000"/>
        </w:rPr>
        <w:endnoteReference w:id="5"/>
      </w:r>
      <w:r w:rsidR="0070644A" w:rsidRPr="1F0BEE22">
        <w:rPr>
          <w:rFonts w:eastAsia="Arial" w:cs="Arial"/>
          <w:b/>
          <w:bCs/>
          <w:color w:val="FF0000"/>
          <w:sz w:val="18"/>
          <w:szCs w:val="18"/>
        </w:rPr>
        <w:t xml:space="preserve"> </w:t>
      </w:r>
      <w:r w:rsidR="00C863E9" w:rsidRPr="1F0BEE22">
        <w:rPr>
          <w:rFonts w:eastAsia="Arial" w:cs="Arial"/>
          <w:color w:val="000000"/>
        </w:rPr>
        <w:t xml:space="preserve">  </w:t>
      </w:r>
      <w:r w:rsidR="0070644A" w:rsidRPr="1F0BEE22">
        <w:rPr>
          <w:rFonts w:eastAsia="Arial" w:cs="Arial"/>
          <w:color w:val="000000"/>
        </w:rPr>
        <w:t>This group is also of concern as they are likely to choose home education rather than opting to attend secondary school</w:t>
      </w:r>
      <w:r w:rsidR="009442FD" w:rsidRPr="1F0BEE22">
        <w:rPr>
          <w:rFonts w:eastAsia="Arial" w:cs="Arial"/>
          <w:color w:val="000000"/>
        </w:rPr>
        <w:t xml:space="preserve"> and are more likely </w:t>
      </w:r>
      <w:r w:rsidR="0022218E" w:rsidRPr="1F0BEE22">
        <w:rPr>
          <w:rFonts w:eastAsia="Arial" w:cs="Arial"/>
          <w:color w:val="000000"/>
        </w:rPr>
        <w:t xml:space="preserve">to receive </w:t>
      </w:r>
      <w:r w:rsidR="009442FD" w:rsidRPr="1F0BEE22">
        <w:rPr>
          <w:rFonts w:eastAsia="Arial" w:cs="Arial"/>
          <w:color w:val="000000"/>
        </w:rPr>
        <w:t>fixed term exclusions from school</w:t>
      </w:r>
      <w:r w:rsidR="0070644A" w:rsidRPr="1F0BEE22">
        <w:rPr>
          <w:rFonts w:eastAsia="Arial" w:cs="Arial"/>
          <w:color w:val="000000"/>
        </w:rPr>
        <w:t>.</w:t>
      </w:r>
      <w:r w:rsidR="002B656B" w:rsidRPr="1F0BEE22">
        <w:rPr>
          <w:rStyle w:val="EndnoteReference"/>
          <w:rFonts w:eastAsia="Arial" w:cs="Arial"/>
          <w:color w:val="000000"/>
        </w:rPr>
        <w:endnoteReference w:id="6"/>
      </w:r>
      <w:r w:rsidR="0070644A" w:rsidRPr="1F0BEE22">
        <w:rPr>
          <w:rFonts w:eastAsia="Arial" w:cs="Arial"/>
          <w:color w:val="000000"/>
        </w:rPr>
        <w:t xml:space="preserve">  </w:t>
      </w:r>
      <w:r w:rsidR="00AD6AFF" w:rsidRPr="1F0BEE22">
        <w:rPr>
          <w:rFonts w:eastAsia="Arial" w:cs="Arial"/>
          <w:color w:val="000000"/>
        </w:rPr>
        <w:t xml:space="preserve">Small numbers means </w:t>
      </w:r>
      <w:r w:rsidR="00BE0C7A" w:rsidRPr="1F0BEE22">
        <w:rPr>
          <w:rFonts w:eastAsia="Arial" w:cs="Arial"/>
          <w:color w:val="000000"/>
        </w:rPr>
        <w:t>Dilton Marsh C of E Primary School</w:t>
      </w:r>
      <w:r w:rsidR="00AD6AFF" w:rsidRPr="1F0BEE22">
        <w:rPr>
          <w:rFonts w:eastAsia="Arial" w:cs="Arial"/>
          <w:color w:val="000000"/>
        </w:rPr>
        <w:t xml:space="preserve"> is not </w:t>
      </w:r>
      <w:r w:rsidR="00322A76" w:rsidRPr="1F0BEE22">
        <w:rPr>
          <w:rFonts w:eastAsia="Arial" w:cs="Arial"/>
        </w:rPr>
        <w:t xml:space="preserve">able to </w:t>
      </w:r>
      <w:r w:rsidR="0022218E" w:rsidRPr="1F0BEE22">
        <w:rPr>
          <w:rFonts w:eastAsia="Arial" w:cs="Arial"/>
        </w:rPr>
        <w:t>detail</w:t>
      </w:r>
      <w:r w:rsidR="00322A76" w:rsidRPr="1F0BEE22">
        <w:rPr>
          <w:rFonts w:eastAsia="Arial" w:cs="Arial"/>
        </w:rPr>
        <w:t xml:space="preserve"> </w:t>
      </w:r>
      <w:r w:rsidR="0022218E" w:rsidRPr="1F0BEE22">
        <w:rPr>
          <w:rFonts w:eastAsia="Arial" w:cs="Arial"/>
          <w:color w:val="000000"/>
        </w:rPr>
        <w:t>the steps it takes</w:t>
      </w:r>
      <w:r w:rsidR="00AD6AFF" w:rsidRPr="1F0BEE22">
        <w:rPr>
          <w:rFonts w:eastAsia="Arial" w:cs="Arial"/>
          <w:color w:val="000000"/>
        </w:rPr>
        <w:t xml:space="preserve"> to raise attainment and support transfer to secondary school </w:t>
      </w:r>
      <w:r w:rsidR="002027B9" w:rsidRPr="1F0BEE22">
        <w:rPr>
          <w:rFonts w:eastAsia="Arial" w:cs="Arial"/>
        </w:rPr>
        <w:t>in</w:t>
      </w:r>
      <w:r w:rsidR="00322A76" w:rsidRPr="1F0BEE22">
        <w:rPr>
          <w:rFonts w:eastAsia="Arial" w:cs="Arial"/>
        </w:rPr>
        <w:t xml:space="preserve"> </w:t>
      </w:r>
      <w:r w:rsidR="00AD6AFF" w:rsidRPr="1F0BEE22">
        <w:rPr>
          <w:rFonts w:eastAsia="Arial" w:cs="Arial"/>
        </w:rPr>
        <w:t>but recognises that Gypsy/Traveller pupils are particularly vulnerable within the education system.</w:t>
      </w:r>
      <w:r w:rsidR="00322A76" w:rsidRPr="1F0BEE22">
        <w:rPr>
          <w:rFonts w:eastAsia="Arial" w:cs="Arial"/>
        </w:rPr>
        <w:t xml:space="preserve">  </w:t>
      </w:r>
      <w:r w:rsidR="003879E2" w:rsidRPr="1F0BEE22">
        <w:rPr>
          <w:rFonts w:eastAsia="Arial" w:cs="Arial"/>
        </w:rPr>
        <w:t>Individual support and transition plan</w:t>
      </w:r>
      <w:r w:rsidR="00322A76" w:rsidRPr="1F0BEE22">
        <w:rPr>
          <w:rFonts w:eastAsia="Arial" w:cs="Arial"/>
        </w:rPr>
        <w:t>s will be prep</w:t>
      </w:r>
      <w:r w:rsidR="003879E2" w:rsidRPr="1F0BEE22">
        <w:rPr>
          <w:rFonts w:eastAsia="Arial" w:cs="Arial"/>
        </w:rPr>
        <w:t>ared on a needs-basis to assist</w:t>
      </w:r>
      <w:r w:rsidR="00322A76" w:rsidRPr="1F0BEE22">
        <w:rPr>
          <w:rFonts w:eastAsia="Arial" w:cs="Arial"/>
        </w:rPr>
        <w:t xml:space="preserve"> these pupils.</w:t>
      </w:r>
      <w:r w:rsidR="00AD6AFF" w:rsidRPr="1F0BEE22">
        <w:rPr>
          <w:rFonts w:eastAsia="Arial" w:cs="Arial"/>
        </w:rPr>
        <w:t xml:space="preserve">  </w:t>
      </w:r>
    </w:p>
    <w:p w14:paraId="7456CD06" w14:textId="77777777" w:rsidR="00C863E9" w:rsidRPr="00BB1481" w:rsidRDefault="00C863E9" w:rsidP="00E856C8">
      <w:pPr>
        <w:spacing w:line="360" w:lineRule="auto"/>
        <w:rPr>
          <w:rFonts w:cs="Arial"/>
          <w:color w:val="000000"/>
        </w:rPr>
      </w:pPr>
    </w:p>
    <w:p w14:paraId="54814874" w14:textId="77777777" w:rsidR="00AD6AFF" w:rsidRPr="00BB1481" w:rsidRDefault="1F0BEE22" w:rsidP="00E856C8">
      <w:pPr>
        <w:spacing w:line="360" w:lineRule="auto"/>
        <w:rPr>
          <w:rFonts w:cs="Arial"/>
          <w:b/>
          <w:color w:val="000000"/>
        </w:rPr>
      </w:pPr>
      <w:r w:rsidRPr="1F0BEE22">
        <w:rPr>
          <w:rFonts w:eastAsia="Arial" w:cs="Arial"/>
          <w:b/>
          <w:bCs/>
          <w:color w:val="000000" w:themeColor="text1"/>
        </w:rPr>
        <w:t>Black Caribbean Pupils, Pupils ethnicity recorded as Any Other Black Background</w:t>
      </w:r>
    </w:p>
    <w:p w14:paraId="3893BA06" w14:textId="77777777" w:rsidR="009442FD" w:rsidRDefault="00537997" w:rsidP="00E856C8">
      <w:pPr>
        <w:spacing w:line="360" w:lineRule="auto"/>
        <w:rPr>
          <w:rFonts w:cs="Arial"/>
          <w:color w:val="000000"/>
        </w:rPr>
      </w:pPr>
      <w:r w:rsidRPr="1F0BEE22">
        <w:rPr>
          <w:rFonts w:eastAsia="Arial" w:cs="Arial"/>
          <w:color w:val="000000"/>
        </w:rPr>
        <w:t xml:space="preserve">The numbers of </w:t>
      </w:r>
      <w:r w:rsidR="00153860" w:rsidRPr="1F0BEE22">
        <w:rPr>
          <w:rFonts w:eastAsia="Arial" w:cs="Arial"/>
          <w:color w:val="000000"/>
        </w:rPr>
        <w:t xml:space="preserve">Wiltshire </w:t>
      </w:r>
      <w:r w:rsidRPr="1F0BEE22">
        <w:rPr>
          <w:rFonts w:eastAsia="Arial" w:cs="Arial"/>
          <w:color w:val="000000"/>
        </w:rPr>
        <w:t xml:space="preserve">pupils in </w:t>
      </w:r>
      <w:r w:rsidR="008A4FB5" w:rsidRPr="1F0BEE22">
        <w:rPr>
          <w:rFonts w:eastAsia="Arial" w:cs="Arial"/>
          <w:color w:val="000000"/>
        </w:rPr>
        <w:t xml:space="preserve">many of the </w:t>
      </w:r>
      <w:r w:rsidRPr="1F0BEE22">
        <w:rPr>
          <w:rFonts w:eastAsia="Arial" w:cs="Arial"/>
          <w:color w:val="000000"/>
        </w:rPr>
        <w:t xml:space="preserve">ethnic groups </w:t>
      </w:r>
      <w:r w:rsidR="00153860" w:rsidRPr="1F0BEE22">
        <w:rPr>
          <w:rFonts w:eastAsia="Arial" w:cs="Arial"/>
          <w:color w:val="000000"/>
        </w:rPr>
        <w:t xml:space="preserve">(with the exception of the White British category) </w:t>
      </w:r>
      <w:r w:rsidRPr="1F0BEE22">
        <w:rPr>
          <w:rFonts w:eastAsia="Arial" w:cs="Arial"/>
          <w:color w:val="000000"/>
        </w:rPr>
        <w:t xml:space="preserve">are too small </w:t>
      </w:r>
      <w:r w:rsidR="000303F5" w:rsidRPr="1F0BEE22">
        <w:rPr>
          <w:rFonts w:eastAsia="Arial" w:cs="Arial"/>
          <w:color w:val="000000"/>
        </w:rPr>
        <w:t>for the annual data to be reliable.</w:t>
      </w:r>
      <w:r w:rsidR="002B656B" w:rsidRPr="1F0BEE22">
        <w:rPr>
          <w:rStyle w:val="EndnoteReference"/>
          <w:rFonts w:eastAsia="Arial" w:cs="Arial"/>
          <w:color w:val="000000"/>
        </w:rPr>
        <w:endnoteReference w:id="7"/>
      </w:r>
      <w:r w:rsidR="000303F5" w:rsidRPr="1F0BEE22">
        <w:rPr>
          <w:rFonts w:eastAsia="Arial" w:cs="Arial"/>
          <w:color w:val="000000"/>
        </w:rPr>
        <w:t xml:space="preserve">  However, year on year, the </w:t>
      </w:r>
      <w:r w:rsidR="002B656B" w:rsidRPr="1F0BEE22">
        <w:rPr>
          <w:rFonts w:eastAsia="Arial" w:cs="Arial"/>
          <w:color w:val="000000"/>
        </w:rPr>
        <w:t>data on</w:t>
      </w:r>
      <w:r w:rsidR="00B96713" w:rsidRPr="1F0BEE22">
        <w:rPr>
          <w:rFonts w:eastAsia="Arial" w:cs="Arial"/>
          <w:color w:val="000000"/>
        </w:rPr>
        <w:t xml:space="preserve"> the </w:t>
      </w:r>
      <w:r w:rsidR="000303F5" w:rsidRPr="1F0BEE22">
        <w:rPr>
          <w:rFonts w:eastAsia="Arial" w:cs="Arial"/>
          <w:color w:val="000000"/>
        </w:rPr>
        <w:t xml:space="preserve">attainment of Black Caribbean pupils and pupils in the Any Other Black Background groups show a pattern of </w:t>
      </w:r>
      <w:r w:rsidR="00F303DD" w:rsidRPr="1F0BEE22">
        <w:rPr>
          <w:rFonts w:eastAsia="Arial" w:cs="Arial"/>
          <w:color w:val="000000"/>
        </w:rPr>
        <w:t xml:space="preserve">significant </w:t>
      </w:r>
      <w:r w:rsidR="000303F5" w:rsidRPr="1F0BEE22">
        <w:rPr>
          <w:rFonts w:eastAsia="Arial" w:cs="Arial"/>
          <w:color w:val="000000"/>
        </w:rPr>
        <w:t xml:space="preserve">underachievement when compared with the attainment </w:t>
      </w:r>
      <w:r w:rsidR="006A4244" w:rsidRPr="1F0BEE22">
        <w:rPr>
          <w:rFonts w:eastAsia="Arial" w:cs="Arial"/>
          <w:color w:val="000000"/>
        </w:rPr>
        <w:t xml:space="preserve">for </w:t>
      </w:r>
      <w:r w:rsidR="000303F5" w:rsidRPr="1F0BEE22">
        <w:rPr>
          <w:rFonts w:eastAsia="Arial" w:cs="Arial"/>
          <w:color w:val="000000"/>
        </w:rPr>
        <w:t>All Pupils.</w:t>
      </w:r>
      <w:r w:rsidR="002B656B" w:rsidRPr="1F0BEE22">
        <w:rPr>
          <w:rStyle w:val="EndnoteReference"/>
          <w:rFonts w:eastAsia="Arial" w:cs="Arial"/>
          <w:color w:val="000000"/>
        </w:rPr>
        <w:endnoteReference w:id="8"/>
      </w:r>
      <w:r w:rsidR="000303F5" w:rsidRPr="1F0BEE22">
        <w:rPr>
          <w:rFonts w:eastAsia="Arial" w:cs="Arial"/>
          <w:color w:val="000000"/>
        </w:rPr>
        <w:t xml:space="preserve">  </w:t>
      </w:r>
      <w:r w:rsidR="00BE0C7A" w:rsidRPr="1F0BEE22">
        <w:rPr>
          <w:rFonts w:eastAsia="Arial" w:cs="Arial"/>
          <w:color w:val="000000"/>
        </w:rPr>
        <w:t xml:space="preserve">Dilton Marsh C of E Primary School </w:t>
      </w:r>
      <w:r w:rsidR="000303F5" w:rsidRPr="1F0BEE22">
        <w:rPr>
          <w:rFonts w:eastAsia="Arial" w:cs="Arial"/>
          <w:color w:val="000000"/>
        </w:rPr>
        <w:t xml:space="preserve">is aware that pupils in these groups </w:t>
      </w:r>
      <w:r w:rsidR="00DF79E0" w:rsidRPr="1F0BEE22">
        <w:rPr>
          <w:rFonts w:eastAsia="Arial" w:cs="Arial"/>
          <w:color w:val="000000"/>
        </w:rPr>
        <w:t xml:space="preserve">continue to be </w:t>
      </w:r>
      <w:r w:rsidR="00F303DD" w:rsidRPr="1F0BEE22">
        <w:rPr>
          <w:rFonts w:eastAsia="Arial" w:cs="Arial"/>
          <w:color w:val="000000"/>
        </w:rPr>
        <w:t xml:space="preserve">vulnerable to </w:t>
      </w:r>
      <w:r w:rsidR="00CD739F" w:rsidRPr="1F0BEE22">
        <w:rPr>
          <w:rFonts w:eastAsia="Arial" w:cs="Arial"/>
          <w:color w:val="000000"/>
        </w:rPr>
        <w:t xml:space="preserve">underachievement.  </w:t>
      </w:r>
      <w:r w:rsidR="006A4244" w:rsidRPr="1F0BEE22">
        <w:rPr>
          <w:rFonts w:eastAsia="Arial" w:cs="Arial"/>
          <w:color w:val="000000"/>
        </w:rPr>
        <w:t>This mirrors the national picture</w:t>
      </w:r>
      <w:r w:rsidR="002953AF" w:rsidRPr="1F0BEE22">
        <w:rPr>
          <w:rFonts w:eastAsia="Arial" w:cs="Arial"/>
          <w:color w:val="000000"/>
        </w:rPr>
        <w:t xml:space="preserve"> as the ‘Any Other Black Background’</w:t>
      </w:r>
      <w:r w:rsidR="00CD739F" w:rsidRPr="1F0BEE22">
        <w:rPr>
          <w:rFonts w:eastAsia="Arial" w:cs="Arial"/>
          <w:color w:val="000000"/>
        </w:rPr>
        <w:t xml:space="preserve"> </w:t>
      </w:r>
      <w:r w:rsidR="006A4244" w:rsidRPr="1F0BEE22">
        <w:rPr>
          <w:rFonts w:eastAsia="Arial" w:cs="Arial"/>
          <w:color w:val="000000"/>
        </w:rPr>
        <w:t xml:space="preserve">broad ethnic category (which includes Black Caribbean, Black African, Any Other Black Background sub-categories), has had the lowest attainment of the five </w:t>
      </w:r>
      <w:r w:rsidR="00CD739F" w:rsidRPr="1F0BEE22">
        <w:rPr>
          <w:rFonts w:eastAsia="Arial" w:cs="Arial"/>
          <w:color w:val="000000"/>
        </w:rPr>
        <w:t xml:space="preserve">broad </w:t>
      </w:r>
      <w:r w:rsidR="006A4244" w:rsidRPr="1F0BEE22">
        <w:rPr>
          <w:rFonts w:eastAsia="Arial" w:cs="Arial"/>
          <w:color w:val="000000"/>
        </w:rPr>
        <w:t xml:space="preserve">ethnic </w:t>
      </w:r>
      <w:r w:rsidR="00CD739F" w:rsidRPr="1F0BEE22">
        <w:rPr>
          <w:rFonts w:eastAsia="Arial" w:cs="Arial"/>
          <w:color w:val="000000"/>
        </w:rPr>
        <w:t>categories</w:t>
      </w:r>
      <w:r w:rsidR="006A4244" w:rsidRPr="1F0BEE22">
        <w:rPr>
          <w:rFonts w:eastAsia="Arial" w:cs="Arial"/>
          <w:color w:val="000000"/>
        </w:rPr>
        <w:t>.</w:t>
      </w:r>
      <w:r w:rsidR="002B656B" w:rsidRPr="1F0BEE22">
        <w:rPr>
          <w:rStyle w:val="EndnoteReference"/>
          <w:rFonts w:eastAsia="Arial" w:cs="Arial"/>
          <w:color w:val="000000"/>
        </w:rPr>
        <w:endnoteReference w:id="9"/>
      </w:r>
      <w:r w:rsidR="006A4244" w:rsidRPr="1F0BEE22">
        <w:rPr>
          <w:rFonts w:eastAsia="Arial" w:cs="Arial"/>
          <w:color w:val="000000"/>
        </w:rPr>
        <w:t xml:space="preserve">  </w:t>
      </w:r>
    </w:p>
    <w:p w14:paraId="55DADA44" w14:textId="77777777" w:rsidR="005F23DE" w:rsidRDefault="005F23DE" w:rsidP="00E856C8">
      <w:pPr>
        <w:spacing w:line="360" w:lineRule="auto"/>
        <w:rPr>
          <w:rFonts w:cs="Arial"/>
          <w:color w:val="000000"/>
        </w:rPr>
      </w:pPr>
    </w:p>
    <w:p w14:paraId="3EF88B21" w14:textId="77777777" w:rsidR="00782BBB" w:rsidRDefault="00782BBB" w:rsidP="00E856C8">
      <w:pPr>
        <w:spacing w:line="360" w:lineRule="auto"/>
        <w:rPr>
          <w:rFonts w:eastAsia="Arial" w:cs="Arial"/>
          <w:b/>
          <w:bCs/>
          <w:color w:val="000000" w:themeColor="text1"/>
        </w:rPr>
      </w:pPr>
    </w:p>
    <w:p w14:paraId="4B05BB5E" w14:textId="5DFC9BF9" w:rsidR="00BF05EC" w:rsidRPr="00BF05EC" w:rsidRDefault="1F0BEE22" w:rsidP="00E856C8">
      <w:pPr>
        <w:spacing w:line="360" w:lineRule="auto"/>
        <w:rPr>
          <w:rFonts w:cs="Arial"/>
          <w:b/>
          <w:color w:val="000000"/>
        </w:rPr>
      </w:pPr>
      <w:r w:rsidRPr="1F0BEE22">
        <w:rPr>
          <w:rFonts w:eastAsia="Arial" w:cs="Arial"/>
          <w:b/>
          <w:bCs/>
          <w:color w:val="000000" w:themeColor="text1"/>
        </w:rPr>
        <w:t>Mixed White/Asian Pupils and Asian Indian Pupils</w:t>
      </w:r>
    </w:p>
    <w:p w14:paraId="58D5CB66" w14:textId="77777777" w:rsidR="00BF05EC" w:rsidRPr="00BB1481" w:rsidRDefault="00BF05EC" w:rsidP="00E856C8">
      <w:pPr>
        <w:spacing w:line="360" w:lineRule="auto"/>
        <w:rPr>
          <w:rFonts w:cs="Arial"/>
          <w:color w:val="000000"/>
        </w:rPr>
      </w:pPr>
      <w:r w:rsidRPr="1F0BEE22">
        <w:rPr>
          <w:rFonts w:eastAsia="Arial" w:cs="Arial"/>
          <w:color w:val="000000"/>
        </w:rPr>
        <w:t xml:space="preserve">The ethnic categories where the attainment of Wiltshire pupils is significantly above that of All Pupils are: Mixed White/Asian </w:t>
      </w:r>
      <w:r w:rsidR="00DD30FD" w:rsidRPr="1F0BEE22">
        <w:rPr>
          <w:rFonts w:eastAsia="Arial" w:cs="Arial"/>
          <w:color w:val="000000"/>
        </w:rPr>
        <w:t xml:space="preserve">pupils </w:t>
      </w:r>
      <w:r w:rsidRPr="1F0BEE22">
        <w:rPr>
          <w:rFonts w:eastAsia="Arial" w:cs="Arial"/>
          <w:color w:val="000000"/>
        </w:rPr>
        <w:t>and Asian Indian</w:t>
      </w:r>
      <w:r w:rsidR="00DD30FD" w:rsidRPr="1F0BEE22">
        <w:rPr>
          <w:rFonts w:eastAsia="Arial" w:cs="Arial"/>
          <w:color w:val="000000"/>
        </w:rPr>
        <w:t xml:space="preserve"> pupils</w:t>
      </w:r>
      <w:r w:rsidRPr="1F0BEE22">
        <w:rPr>
          <w:rFonts w:eastAsia="Arial" w:cs="Arial"/>
          <w:color w:val="000000"/>
        </w:rPr>
        <w:t xml:space="preserve">.  </w:t>
      </w:r>
      <w:r w:rsidR="008A4FB5" w:rsidRPr="1F0BEE22">
        <w:rPr>
          <w:rFonts w:eastAsia="Arial" w:cs="Arial"/>
          <w:color w:val="000000"/>
        </w:rPr>
        <w:t>This differs from the national picture as across England it is Chinese pupils who have the highest attainment.</w:t>
      </w:r>
      <w:r w:rsidR="002B656B" w:rsidRPr="1F0BEE22">
        <w:rPr>
          <w:rStyle w:val="EndnoteReference"/>
          <w:rFonts w:eastAsia="Arial" w:cs="Arial"/>
          <w:color w:val="000000"/>
        </w:rPr>
        <w:endnoteReference w:id="10"/>
      </w:r>
      <w:r w:rsidR="008A4FB5" w:rsidRPr="1F0BEE22">
        <w:rPr>
          <w:rFonts w:eastAsia="Arial" w:cs="Arial"/>
          <w:color w:val="000000"/>
        </w:rPr>
        <w:t xml:space="preserve"> </w:t>
      </w:r>
    </w:p>
    <w:p w14:paraId="391092AF" w14:textId="77777777" w:rsidR="00825E92" w:rsidRPr="00BB1481" w:rsidRDefault="00825E92" w:rsidP="00E856C8">
      <w:pPr>
        <w:spacing w:line="360" w:lineRule="auto"/>
        <w:rPr>
          <w:rFonts w:cs="Arial"/>
          <w:b/>
          <w:color w:val="000000"/>
        </w:rPr>
      </w:pPr>
    </w:p>
    <w:p w14:paraId="7E6ED1E1" w14:textId="77777777" w:rsidR="00F17B92" w:rsidRPr="00BB1481" w:rsidRDefault="1F0BEE22" w:rsidP="00E856C8">
      <w:pPr>
        <w:spacing w:line="360" w:lineRule="auto"/>
        <w:rPr>
          <w:rFonts w:cs="Arial"/>
          <w:b/>
          <w:color w:val="000000"/>
        </w:rPr>
      </w:pPr>
      <w:r w:rsidRPr="1F0BEE22">
        <w:rPr>
          <w:rFonts w:eastAsia="Arial" w:cs="Arial"/>
          <w:b/>
          <w:bCs/>
          <w:color w:val="000000" w:themeColor="text1"/>
        </w:rPr>
        <w:t>Boys/Girls</w:t>
      </w:r>
    </w:p>
    <w:p w14:paraId="261FD623" w14:textId="77777777" w:rsidR="00A3231E" w:rsidRPr="00BB1481" w:rsidRDefault="00E44193" w:rsidP="00254914">
      <w:pPr>
        <w:spacing w:line="360" w:lineRule="auto"/>
      </w:pPr>
      <w:r w:rsidRPr="00BB1481">
        <w:t>Nationally, attainment in reading, writing and mathematics combined has slightly improved for both boys and girls. However, girls continue to outperform boys. Th</w:t>
      </w:r>
      <w:r w:rsidR="00A3231E" w:rsidRPr="00BB1481">
        <w:t>e gender gap at L</w:t>
      </w:r>
      <w:r w:rsidR="00384D6A" w:rsidRPr="00BB1481">
        <w:t>evel 4</w:t>
      </w:r>
      <w:r w:rsidR="00A3231E" w:rsidRPr="00BB1481">
        <w:t>+</w:t>
      </w:r>
      <w:r w:rsidRPr="00BB1481">
        <w:t xml:space="preserve"> has remained at 6 percentage points.</w:t>
      </w:r>
      <w:r w:rsidR="002B656B" w:rsidRPr="00BB1481">
        <w:rPr>
          <w:rStyle w:val="EndnoteReference"/>
        </w:rPr>
        <w:endnoteReference w:id="11"/>
      </w:r>
      <w:r w:rsidRPr="00BB1481">
        <w:t xml:space="preserve">  In Wiltshire the attain</w:t>
      </w:r>
      <w:r w:rsidR="00384D6A" w:rsidRPr="00BB1481">
        <w:t>ment gap between boys and girls</w:t>
      </w:r>
      <w:r w:rsidRPr="00BB1481">
        <w:t xml:space="preserve"> has also remained at 6 percentage points.</w:t>
      </w:r>
      <w:r w:rsidR="002B656B" w:rsidRPr="00BB1481">
        <w:rPr>
          <w:rStyle w:val="EndnoteReference"/>
        </w:rPr>
        <w:endnoteReference w:id="12"/>
      </w:r>
      <w:r w:rsidRPr="00BB1481">
        <w:t xml:space="preserve">  </w:t>
      </w:r>
      <w:r w:rsidR="00131673" w:rsidRPr="00BB1481">
        <w:t>The largest gap between the girls and boys (in both the national an</w:t>
      </w:r>
      <w:r w:rsidR="00384D6A" w:rsidRPr="00BB1481">
        <w:t xml:space="preserve">d Wiltshire results) </w:t>
      </w:r>
      <w:r w:rsidR="0001138D" w:rsidRPr="00BB1481">
        <w:t>continues to be in the Writing Teacher A</w:t>
      </w:r>
      <w:r w:rsidR="00384D6A" w:rsidRPr="00BB1481">
        <w:t xml:space="preserve">ssessment </w:t>
      </w:r>
      <w:r w:rsidR="00131673" w:rsidRPr="00BB1481">
        <w:t>where there is a gap of 8 percentage points.</w:t>
      </w:r>
      <w:r w:rsidR="002B656B" w:rsidRPr="00BB1481">
        <w:rPr>
          <w:rStyle w:val="EndnoteReference"/>
        </w:rPr>
        <w:endnoteReference w:id="13"/>
      </w:r>
      <w:r w:rsidR="00C93EBE" w:rsidRPr="00BB1481">
        <w:t xml:space="preserve"> </w:t>
      </w:r>
      <w:r w:rsidR="00131673" w:rsidRPr="00BB1481">
        <w:t xml:space="preserve"> </w:t>
      </w:r>
    </w:p>
    <w:p w14:paraId="7B997066" w14:textId="77777777" w:rsidR="00384D2A" w:rsidRPr="00BB1481" w:rsidRDefault="00131673" w:rsidP="00254914">
      <w:pPr>
        <w:spacing w:line="360" w:lineRule="auto"/>
      </w:pPr>
      <w:r w:rsidRPr="00BB1481">
        <w:t xml:space="preserve"> </w:t>
      </w:r>
    </w:p>
    <w:p w14:paraId="615971DF" w14:textId="77777777" w:rsidR="00254914" w:rsidRPr="003879E2" w:rsidRDefault="00CD739F" w:rsidP="00254914">
      <w:pPr>
        <w:spacing w:line="360" w:lineRule="auto"/>
        <w:rPr>
          <w:rFonts w:cs="Arial"/>
        </w:rPr>
      </w:pPr>
      <w:r w:rsidRPr="1F0BEE22">
        <w:rPr>
          <w:rFonts w:eastAsia="Arial" w:cs="Arial"/>
        </w:rPr>
        <w:t>T</w:t>
      </w:r>
      <w:r w:rsidR="00254914" w:rsidRPr="1F0BEE22">
        <w:rPr>
          <w:rFonts w:eastAsia="Arial" w:cs="Arial"/>
        </w:rPr>
        <w:t>he most significant gap in attainment continues to be between pupils (both girls and boys) eligible</w:t>
      </w:r>
      <w:r w:rsidR="00A3231E" w:rsidRPr="1F0BEE22">
        <w:rPr>
          <w:rFonts w:eastAsia="Arial" w:cs="Arial"/>
        </w:rPr>
        <w:t xml:space="preserve"> for free school meals and</w:t>
      </w:r>
      <w:r w:rsidR="00254914" w:rsidRPr="1F0BEE22">
        <w:rPr>
          <w:rFonts w:eastAsia="Arial" w:cs="Arial"/>
        </w:rPr>
        <w:t xml:space="preserve"> pupils</w:t>
      </w:r>
      <w:r w:rsidR="00A3231E" w:rsidRPr="1F0BEE22">
        <w:rPr>
          <w:rFonts w:eastAsia="Arial" w:cs="Arial"/>
        </w:rPr>
        <w:t xml:space="preserve"> not eligible for free school meals</w:t>
      </w:r>
      <w:r w:rsidR="00254914" w:rsidRPr="1F0BEE22">
        <w:rPr>
          <w:rFonts w:eastAsia="Arial" w:cs="Arial"/>
        </w:rPr>
        <w:t xml:space="preserve">.  Compared to the results for </w:t>
      </w:r>
      <w:r w:rsidR="00384D2A" w:rsidRPr="1F0BEE22">
        <w:rPr>
          <w:rFonts w:eastAsia="Arial" w:cs="Arial"/>
        </w:rPr>
        <w:t>pupils’</w:t>
      </w:r>
      <w:r w:rsidR="00254914" w:rsidRPr="1F0BEE22">
        <w:rPr>
          <w:rFonts w:eastAsia="Arial" w:cs="Arial"/>
        </w:rPr>
        <w:t xml:space="preserve"> </w:t>
      </w:r>
      <w:r w:rsidR="00254914" w:rsidRPr="1F0BEE22">
        <w:rPr>
          <w:rFonts w:eastAsia="Arial" w:cs="Arial"/>
          <w:i/>
          <w:iCs/>
        </w:rPr>
        <w:t>not</w:t>
      </w:r>
      <w:r w:rsidR="00254914" w:rsidRPr="1F0BEE22">
        <w:rPr>
          <w:rFonts w:eastAsia="Arial" w:cs="Arial"/>
        </w:rPr>
        <w:t xml:space="preserve"> claiming free school meals, the gap </w:t>
      </w:r>
      <w:r w:rsidR="003879E2" w:rsidRPr="1F0BEE22">
        <w:rPr>
          <w:rFonts w:eastAsia="Arial" w:cs="Arial"/>
        </w:rPr>
        <w:t xml:space="preserve">at KS2 level 4+ </w:t>
      </w:r>
      <w:r w:rsidR="00254914" w:rsidRPr="1F0BEE22">
        <w:rPr>
          <w:rFonts w:eastAsia="Arial" w:cs="Arial"/>
        </w:rPr>
        <w:t>for Wiltshire boys eligible for Free School Meals is 23</w:t>
      </w:r>
      <w:r w:rsidR="00384D2A" w:rsidRPr="1F0BEE22">
        <w:rPr>
          <w:rFonts w:eastAsia="Arial" w:cs="Arial"/>
        </w:rPr>
        <w:t xml:space="preserve"> percentage points and for girls it is 18</w:t>
      </w:r>
      <w:r w:rsidR="00254914" w:rsidRPr="1F0BEE22">
        <w:rPr>
          <w:rFonts w:eastAsia="Arial" w:cs="Arial"/>
        </w:rPr>
        <w:t xml:space="preserve"> percent</w:t>
      </w:r>
      <w:r w:rsidR="00384D2A" w:rsidRPr="1F0BEE22">
        <w:rPr>
          <w:rFonts w:eastAsia="Arial" w:cs="Arial"/>
        </w:rPr>
        <w:t>age points (nationally the gap is 16 percentage points for girls and 19 percentage points for boys)</w:t>
      </w:r>
      <w:r w:rsidR="00254914" w:rsidRPr="1F0BEE22">
        <w:rPr>
          <w:rFonts w:eastAsia="Arial" w:cs="Arial"/>
        </w:rPr>
        <w:t>.</w:t>
      </w:r>
      <w:r w:rsidR="002B656B" w:rsidRPr="1F0BEE22">
        <w:rPr>
          <w:rStyle w:val="EndnoteReference"/>
          <w:rFonts w:eastAsia="Arial" w:cs="Arial"/>
        </w:rPr>
        <w:endnoteReference w:id="14"/>
      </w:r>
      <w:r w:rsidR="00254914" w:rsidRPr="1F0BEE22">
        <w:rPr>
          <w:rFonts w:eastAsia="Arial" w:cs="Arial"/>
          <w:color w:val="FF0000"/>
        </w:rPr>
        <w:t xml:space="preserve"> </w:t>
      </w:r>
    </w:p>
    <w:p w14:paraId="78DD8D5D" w14:textId="77777777" w:rsidR="00E44193" w:rsidRDefault="00E44193" w:rsidP="00E856C8">
      <w:pPr>
        <w:spacing w:line="360" w:lineRule="auto"/>
        <w:rPr>
          <w:rFonts w:cs="Arial"/>
        </w:rPr>
      </w:pPr>
    </w:p>
    <w:p w14:paraId="6FE05012" w14:textId="77777777" w:rsidR="00442E65" w:rsidRPr="00BE0C7A" w:rsidRDefault="1F0BEE22" w:rsidP="00442E65">
      <w:pPr>
        <w:spacing w:line="360" w:lineRule="auto"/>
        <w:rPr>
          <w:rFonts w:cs="Arial"/>
        </w:rPr>
      </w:pPr>
      <w:r w:rsidRPr="1F0BEE22">
        <w:rPr>
          <w:rFonts w:eastAsia="Arial" w:cs="Arial"/>
        </w:rPr>
        <w:t>This school recognises that groups of pupils may be vulnerable to underachievement for a number of complex reasons, and is able to put the following measures in place to raise attainment:</w:t>
      </w:r>
    </w:p>
    <w:p w14:paraId="6CF0DB14" w14:textId="77777777" w:rsidR="00442E65" w:rsidRPr="00BE0C7A" w:rsidRDefault="1F0BEE22" w:rsidP="1F0BEE22">
      <w:pPr>
        <w:pStyle w:val="ListParagraph"/>
        <w:numPr>
          <w:ilvl w:val="0"/>
          <w:numId w:val="2"/>
        </w:numPr>
        <w:spacing w:line="360" w:lineRule="auto"/>
        <w:ind w:left="284" w:hanging="284"/>
        <w:rPr>
          <w:rFonts w:ascii="Arial" w:eastAsia="Arial" w:hAnsi="Arial" w:cs="Arial"/>
        </w:rPr>
      </w:pPr>
      <w:r w:rsidRPr="1F0BEE22">
        <w:rPr>
          <w:rFonts w:ascii="Arial" w:eastAsia="Arial" w:hAnsi="Arial" w:cs="Arial"/>
        </w:rPr>
        <w:t>The school ensures that all teaching staff are aware of the groups that have experienced historic underachievement</w:t>
      </w:r>
    </w:p>
    <w:p w14:paraId="32CA28F5" w14:textId="77777777" w:rsidR="00442E65" w:rsidRPr="00BE0C7A" w:rsidRDefault="1F0BEE22" w:rsidP="1F0BEE22">
      <w:pPr>
        <w:pStyle w:val="ListParagraph"/>
        <w:numPr>
          <w:ilvl w:val="0"/>
          <w:numId w:val="2"/>
        </w:numPr>
        <w:spacing w:line="360" w:lineRule="auto"/>
        <w:ind w:left="284" w:hanging="284"/>
        <w:rPr>
          <w:rFonts w:ascii="Arial" w:eastAsia="Arial" w:hAnsi="Arial" w:cs="Arial"/>
        </w:rPr>
      </w:pPr>
      <w:r w:rsidRPr="1F0BEE22">
        <w:rPr>
          <w:rFonts w:ascii="Arial" w:eastAsia="Arial" w:hAnsi="Arial" w:cs="Arial"/>
        </w:rPr>
        <w:t>The school ensures that all teachers have high expectations of all pupils, and individual pupils’ progress and attainment is tracked, with a special focus on pupils who may be vulnerable to underachievement</w:t>
      </w:r>
    </w:p>
    <w:p w14:paraId="79A30438" w14:textId="77777777" w:rsidR="00442E65" w:rsidRPr="00BE0C7A" w:rsidRDefault="1F0BEE22" w:rsidP="1F0BEE22">
      <w:pPr>
        <w:pStyle w:val="ListParagraph"/>
        <w:numPr>
          <w:ilvl w:val="0"/>
          <w:numId w:val="2"/>
        </w:numPr>
        <w:spacing w:line="360" w:lineRule="auto"/>
        <w:ind w:left="284" w:hanging="284"/>
        <w:rPr>
          <w:rFonts w:ascii="Arial" w:eastAsia="Arial" w:hAnsi="Arial" w:cs="Arial"/>
        </w:rPr>
      </w:pPr>
      <w:r w:rsidRPr="1F0BEE22">
        <w:rPr>
          <w:rFonts w:ascii="Arial" w:eastAsia="Arial" w:hAnsi="Arial" w:cs="Arial"/>
        </w:rPr>
        <w:t>All teachers are aware that different factors can combine to exacerbate educational disadvantage, e.g. gender, being summer born, being eligible for free school meals, having special educational needs, being a young carer, etc.</w:t>
      </w:r>
    </w:p>
    <w:p w14:paraId="030320E3" w14:textId="77777777" w:rsidR="00442E65" w:rsidRPr="00BE0C7A" w:rsidRDefault="1F0BEE22" w:rsidP="1F0BEE22">
      <w:pPr>
        <w:pStyle w:val="ListParagraph"/>
        <w:numPr>
          <w:ilvl w:val="0"/>
          <w:numId w:val="2"/>
        </w:numPr>
        <w:spacing w:line="360" w:lineRule="auto"/>
        <w:ind w:left="284" w:hanging="284"/>
        <w:rPr>
          <w:rFonts w:ascii="Arial" w:eastAsia="Arial" w:hAnsi="Arial" w:cs="Arial"/>
        </w:rPr>
      </w:pPr>
      <w:r w:rsidRPr="1F0BEE22">
        <w:rPr>
          <w:rFonts w:ascii="Arial" w:eastAsia="Arial" w:hAnsi="Arial" w:cs="Arial"/>
        </w:rPr>
        <w:t xml:space="preserve">The school works closely with parents/carers to address any underachievement at an early stage, and is able to implement a wide variety of interventions.  </w:t>
      </w:r>
    </w:p>
    <w:p w14:paraId="792DE7B7" w14:textId="77777777" w:rsidR="00442E65" w:rsidRDefault="00442E65" w:rsidP="00E856C8">
      <w:pPr>
        <w:spacing w:line="360" w:lineRule="auto"/>
        <w:rPr>
          <w:rFonts w:cs="Arial"/>
          <w:color w:val="000000"/>
        </w:rPr>
      </w:pPr>
    </w:p>
    <w:p w14:paraId="2E4FDF78" w14:textId="77777777" w:rsidR="00782BBB" w:rsidRDefault="00782BBB" w:rsidP="00875EDF">
      <w:pPr>
        <w:spacing w:line="360" w:lineRule="auto"/>
        <w:rPr>
          <w:rFonts w:eastAsia="Arial" w:cs="Arial"/>
          <w:b/>
          <w:bCs/>
        </w:rPr>
      </w:pPr>
    </w:p>
    <w:p w14:paraId="422C0176" w14:textId="77777777" w:rsidR="00782BBB" w:rsidRDefault="00782BBB" w:rsidP="00875EDF">
      <w:pPr>
        <w:spacing w:line="360" w:lineRule="auto"/>
        <w:rPr>
          <w:rFonts w:eastAsia="Arial" w:cs="Arial"/>
          <w:b/>
          <w:bCs/>
        </w:rPr>
      </w:pPr>
    </w:p>
    <w:p w14:paraId="4096A727" w14:textId="5E42C27C" w:rsidR="00444A7C" w:rsidRDefault="1F0BEE22" w:rsidP="00875EDF">
      <w:pPr>
        <w:spacing w:line="360" w:lineRule="auto"/>
        <w:rPr>
          <w:rFonts w:cs="Arial"/>
          <w:b/>
        </w:rPr>
      </w:pPr>
      <w:r w:rsidRPr="1F0BEE22">
        <w:rPr>
          <w:rFonts w:eastAsia="Arial" w:cs="Arial"/>
          <w:b/>
          <w:bCs/>
        </w:rPr>
        <w:t>English as an Additional Language (EAL)</w:t>
      </w:r>
    </w:p>
    <w:p w14:paraId="3DBFF230" w14:textId="77777777" w:rsidR="00445D75" w:rsidRDefault="00445D75" w:rsidP="00875EDF">
      <w:pPr>
        <w:spacing w:line="360" w:lineRule="auto"/>
        <w:rPr>
          <w:rFonts w:cs="Arial"/>
        </w:rPr>
      </w:pPr>
      <w:r w:rsidRPr="1F0BEE22">
        <w:rPr>
          <w:rFonts w:eastAsia="Arial" w:cs="Arial"/>
        </w:rPr>
        <w:t>Improved performance in Writing h</w:t>
      </w:r>
      <w:r w:rsidR="00A531E2" w:rsidRPr="1F0BEE22">
        <w:rPr>
          <w:rFonts w:eastAsia="Arial" w:cs="Arial"/>
        </w:rPr>
        <w:t>elped Wiltshire EAL learners narrow the gap with English first language pupils to 2 percentage points in Reading, Writing and Mathematics.  This matches the national figure.</w:t>
      </w:r>
      <w:r w:rsidR="00C405CE" w:rsidRPr="1F0BEE22">
        <w:rPr>
          <w:rStyle w:val="EndnoteReference"/>
          <w:rFonts w:eastAsia="Arial" w:cs="Arial"/>
        </w:rPr>
        <w:endnoteReference w:id="15"/>
      </w:r>
      <w:r w:rsidR="00A531E2" w:rsidRPr="1F0BEE22">
        <w:rPr>
          <w:rFonts w:eastAsia="Arial" w:cs="Arial"/>
        </w:rPr>
        <w:t xml:space="preserve">  </w:t>
      </w:r>
    </w:p>
    <w:p w14:paraId="14D60E69" w14:textId="77777777" w:rsidR="00445D75" w:rsidRDefault="1F0BEE22" w:rsidP="00875EDF">
      <w:pPr>
        <w:spacing w:line="360" w:lineRule="auto"/>
        <w:rPr>
          <w:rFonts w:cs="Arial"/>
        </w:rPr>
      </w:pPr>
      <w:r w:rsidRPr="1F0BEE22">
        <w:rPr>
          <w:rFonts w:eastAsia="Arial" w:cs="Arial"/>
        </w:rPr>
        <w:t xml:space="preserve">The local authority’s Ethnic Minority Achievement Service (EMAS) continues to work with local schools to secure the achievement of EAL learners, and other learners.  This includes work with individual children to assess, identify needs and recommend and support provision.  It includes support from Bilingual Assistants both in the classroom and to help establish productive home-school partnerships.  </w:t>
      </w:r>
    </w:p>
    <w:p w14:paraId="6FD640CC" w14:textId="77777777" w:rsidR="00A531E2" w:rsidRDefault="00A531E2" w:rsidP="00875EDF">
      <w:pPr>
        <w:spacing w:line="360" w:lineRule="auto"/>
        <w:rPr>
          <w:rFonts w:cs="Arial"/>
        </w:rPr>
      </w:pPr>
    </w:p>
    <w:p w14:paraId="4A4F912F" w14:textId="77777777" w:rsidR="00A531E2" w:rsidRDefault="1F0BEE22" w:rsidP="00875EDF">
      <w:pPr>
        <w:spacing w:line="360" w:lineRule="auto"/>
        <w:rPr>
          <w:rFonts w:cs="Arial"/>
        </w:rPr>
      </w:pPr>
      <w:r w:rsidRPr="1F0BEE22">
        <w:rPr>
          <w:rFonts w:eastAsia="Arial" w:cs="Arial"/>
        </w:rPr>
        <w:t>In addition, the service works at a more strategic level.  Recent work has included:</w:t>
      </w:r>
    </w:p>
    <w:p w14:paraId="7F18DD0A" w14:textId="77777777" w:rsidR="00A531E2" w:rsidRPr="00063FBA" w:rsidRDefault="1F0BEE22" w:rsidP="1F0BEE22">
      <w:pPr>
        <w:pStyle w:val="ListParagraph"/>
        <w:numPr>
          <w:ilvl w:val="0"/>
          <w:numId w:val="21"/>
        </w:numPr>
        <w:spacing w:line="360" w:lineRule="auto"/>
        <w:ind w:left="284" w:hanging="284"/>
        <w:rPr>
          <w:rFonts w:ascii="Arial" w:eastAsia="Arial" w:hAnsi="Arial" w:cs="Arial"/>
        </w:rPr>
      </w:pPr>
      <w:r w:rsidRPr="1F0BEE22">
        <w:rPr>
          <w:rFonts w:ascii="Arial" w:eastAsia="Arial" w:hAnsi="Arial" w:cs="Arial"/>
        </w:rPr>
        <w:t>providing training to specific groups including Newly Qualified Teachers, Early Years Practitioners and other school staff to equip them with the skills and knowledge to meet learner’s needs.</w:t>
      </w:r>
    </w:p>
    <w:p w14:paraId="3DC92DBE" w14:textId="77777777" w:rsidR="00A531E2" w:rsidRDefault="1F0BEE22" w:rsidP="1F0BEE22">
      <w:pPr>
        <w:pStyle w:val="ListParagraph"/>
        <w:numPr>
          <w:ilvl w:val="0"/>
          <w:numId w:val="21"/>
        </w:numPr>
        <w:spacing w:line="360" w:lineRule="auto"/>
        <w:ind w:left="284" w:hanging="284"/>
        <w:rPr>
          <w:rFonts w:ascii="Arial" w:eastAsia="Arial" w:hAnsi="Arial" w:cs="Arial"/>
        </w:rPr>
      </w:pPr>
      <w:r w:rsidRPr="1F0BEE22">
        <w:rPr>
          <w:rFonts w:ascii="Arial" w:eastAsia="Arial" w:hAnsi="Arial" w:cs="Arial"/>
        </w:rPr>
        <w:t xml:space="preserve">hosting “bilingual conferences” for multilingual children to come together, learn how to develop their skills and gain in self-confidence and respect.  </w:t>
      </w:r>
    </w:p>
    <w:p w14:paraId="4BCADD5A" w14:textId="77777777" w:rsidR="00063FBA" w:rsidRPr="00063FBA" w:rsidRDefault="00063FBA" w:rsidP="00063FBA">
      <w:pPr>
        <w:spacing w:line="360" w:lineRule="auto"/>
        <w:rPr>
          <w:rFonts w:cs="Arial"/>
        </w:rPr>
      </w:pPr>
      <w:r w:rsidRPr="1F0BEE22">
        <w:rPr>
          <w:rFonts w:eastAsia="Arial" w:cs="Arial"/>
        </w:rPr>
        <w:t>As always, EMAS believes that Wiltshire schools will also benefit more widely from strategies used with learners of EAL, as it is recognised that a focus on language and communication skills can benefit a broad range of students.  This belief has recently been bolstered by the findings of Professor Steve Strand in</w:t>
      </w:r>
      <w:r w:rsidRPr="1F0BEE22">
        <w:rPr>
          <w:rFonts w:eastAsia="Arial" w:cs="Arial"/>
          <w:i/>
          <w:iCs/>
        </w:rPr>
        <w:t xml:space="preserve"> English as an Additional Language (EAL) and educational achievement in England,</w:t>
      </w:r>
      <w:r w:rsidR="00C405CE" w:rsidRPr="1F0BEE22">
        <w:rPr>
          <w:rStyle w:val="EndnoteReference"/>
          <w:rFonts w:eastAsia="Arial" w:cs="Arial"/>
          <w:i/>
          <w:iCs/>
        </w:rPr>
        <w:endnoteReference w:id="16"/>
      </w:r>
      <w:r w:rsidRPr="1F0BEE22">
        <w:rPr>
          <w:rFonts w:eastAsia="Arial" w:cs="Arial"/>
          <w:i/>
          <w:iCs/>
        </w:rPr>
        <w:t xml:space="preserve"> </w:t>
      </w:r>
      <w:r w:rsidRPr="1F0BEE22">
        <w:rPr>
          <w:rFonts w:eastAsia="Arial" w:cs="Arial"/>
        </w:rPr>
        <w:t xml:space="preserve">he showed an increase in the number of EAL learners in a school is associated with improved attainment by English first language children.  </w:t>
      </w:r>
    </w:p>
    <w:p w14:paraId="45F65D77" w14:textId="77777777" w:rsidR="005B68E0" w:rsidRDefault="005B68E0" w:rsidP="00163530">
      <w:pPr>
        <w:spacing w:line="360" w:lineRule="auto"/>
        <w:rPr>
          <w:rFonts w:cs="Arial"/>
        </w:rPr>
      </w:pPr>
    </w:p>
    <w:p w14:paraId="3974B767" w14:textId="77777777" w:rsidR="00BB1481" w:rsidRPr="007639B2" w:rsidRDefault="1F0BEE22" w:rsidP="00207797">
      <w:pPr>
        <w:pStyle w:val="NoSpacing"/>
        <w:spacing w:line="360" w:lineRule="auto"/>
        <w:rPr>
          <w:b/>
          <w:i/>
          <w:sz w:val="24"/>
          <w:szCs w:val="24"/>
        </w:rPr>
      </w:pPr>
      <w:r w:rsidRPr="1F0BEE22">
        <w:rPr>
          <w:b/>
          <w:bCs/>
          <w:i/>
          <w:iCs/>
          <w:sz w:val="24"/>
          <w:szCs w:val="24"/>
        </w:rPr>
        <w:t>Disability/SEN (Special Educational Needs)</w:t>
      </w:r>
    </w:p>
    <w:p w14:paraId="5D91DE87" w14:textId="77777777" w:rsidR="003879E2" w:rsidRPr="00C36967" w:rsidRDefault="1F0BEE22" w:rsidP="003879E2">
      <w:pPr>
        <w:spacing w:line="360" w:lineRule="auto"/>
        <w:rPr>
          <w:b/>
          <w:i/>
        </w:rPr>
      </w:pPr>
      <w:r w:rsidRPr="1F0BEE22">
        <w:rPr>
          <w:b/>
          <w:bCs/>
          <w:i/>
          <w:iCs/>
        </w:rPr>
        <w:t xml:space="preserve">Every school is required to identify and address the SEN needs of the pupils that they support.  Information about the support provided by Dilton Marsh C of E Primary School for pupils with special education needs and for disabled pupils is detailed in the SEN section of the school website.  </w:t>
      </w:r>
    </w:p>
    <w:p w14:paraId="23F4AF52" w14:textId="77777777" w:rsidR="00782BBB" w:rsidRDefault="00782BBB" w:rsidP="009F283F">
      <w:pPr>
        <w:pStyle w:val="NoSpacing"/>
        <w:spacing w:line="360" w:lineRule="auto"/>
        <w:rPr>
          <w:b/>
          <w:bCs/>
        </w:rPr>
      </w:pPr>
    </w:p>
    <w:p w14:paraId="226B4FCF" w14:textId="77777777" w:rsidR="00782BBB" w:rsidRDefault="00782BBB" w:rsidP="009F283F">
      <w:pPr>
        <w:pStyle w:val="NoSpacing"/>
        <w:spacing w:line="360" w:lineRule="auto"/>
        <w:rPr>
          <w:b/>
          <w:bCs/>
        </w:rPr>
      </w:pPr>
    </w:p>
    <w:p w14:paraId="02405CDC" w14:textId="77777777" w:rsidR="00782BBB" w:rsidRDefault="00782BBB" w:rsidP="009F283F">
      <w:pPr>
        <w:pStyle w:val="NoSpacing"/>
        <w:spacing w:line="360" w:lineRule="auto"/>
        <w:rPr>
          <w:b/>
          <w:bCs/>
        </w:rPr>
      </w:pPr>
    </w:p>
    <w:p w14:paraId="11668E28" w14:textId="77777777" w:rsidR="00782BBB" w:rsidRDefault="00782BBB" w:rsidP="009F283F">
      <w:pPr>
        <w:pStyle w:val="NoSpacing"/>
        <w:spacing w:line="360" w:lineRule="auto"/>
        <w:rPr>
          <w:b/>
          <w:bCs/>
        </w:rPr>
      </w:pPr>
    </w:p>
    <w:p w14:paraId="657FEBB7" w14:textId="77777777" w:rsidR="00782BBB" w:rsidRDefault="00782BBB" w:rsidP="009F283F">
      <w:pPr>
        <w:pStyle w:val="NoSpacing"/>
        <w:spacing w:line="360" w:lineRule="auto"/>
        <w:rPr>
          <w:b/>
          <w:bCs/>
        </w:rPr>
      </w:pPr>
    </w:p>
    <w:p w14:paraId="67E939D8" w14:textId="2F68E0AC" w:rsidR="00D5550B" w:rsidRPr="00C57F39" w:rsidRDefault="1F0BEE22" w:rsidP="009F283F">
      <w:pPr>
        <w:pStyle w:val="NoSpacing"/>
        <w:spacing w:line="360" w:lineRule="auto"/>
        <w:rPr>
          <w:b/>
        </w:rPr>
      </w:pPr>
      <w:r w:rsidRPr="1F0BEE22">
        <w:rPr>
          <w:b/>
          <w:bCs/>
        </w:rPr>
        <w:t>Disabled Pupils and SEN Pupils – Attainment Data</w:t>
      </w:r>
    </w:p>
    <w:p w14:paraId="734A8252" w14:textId="77777777" w:rsidR="000E4B7A" w:rsidRPr="00C57F39" w:rsidRDefault="00C632F4" w:rsidP="009F283F">
      <w:pPr>
        <w:pStyle w:val="NoSpacing"/>
        <w:spacing w:line="360" w:lineRule="auto"/>
      </w:pPr>
      <w:r w:rsidRPr="00BB1481">
        <w:t xml:space="preserve">45 per cent of Wiltshire pupils who receive SEN support (the old SEN categories of School Action and School Action Plus combined) achieved level 4+ in Reading, Writing &amp; Mathematics.  </w:t>
      </w:r>
      <w:r w:rsidR="000E4B7A" w:rsidRPr="00BB1481">
        <w:t>For Wiltshire pu</w:t>
      </w:r>
      <w:r w:rsidR="00CE3581" w:rsidRPr="00BB1481">
        <w:t>pils with a statement of SEN</w:t>
      </w:r>
      <w:r w:rsidRPr="00BB1481">
        <w:t xml:space="preserve"> or an EHC Plan</w:t>
      </w:r>
      <w:r w:rsidR="00CE3581" w:rsidRPr="00BB1481">
        <w:t>;</w:t>
      </w:r>
      <w:r w:rsidRPr="00BB1481">
        <w:t xml:space="preserve"> 15</w:t>
      </w:r>
      <w:r w:rsidR="000E4B7A" w:rsidRPr="00BB1481">
        <w:t xml:space="preserve"> per cent of pupils achieved level 4 or above in </w:t>
      </w:r>
      <w:r w:rsidRPr="00BB1481">
        <w:t>Reading, Writing &amp; M</w:t>
      </w:r>
      <w:r w:rsidR="000E4B7A" w:rsidRPr="00BB1481">
        <w:t>athematics.</w:t>
      </w:r>
      <w:r w:rsidR="00C405CE" w:rsidRPr="00BB1481">
        <w:rPr>
          <w:rStyle w:val="EndnoteReference"/>
        </w:rPr>
        <w:endnoteReference w:id="17"/>
      </w:r>
      <w:r w:rsidR="000E4B7A" w:rsidRPr="00C57F39">
        <w:t xml:space="preserve">  </w:t>
      </w:r>
    </w:p>
    <w:p w14:paraId="092AFFA3" w14:textId="77777777" w:rsidR="009F283F" w:rsidRDefault="1F0BEE22" w:rsidP="008556A5">
      <w:pPr>
        <w:pStyle w:val="NoSpacing"/>
        <w:spacing w:line="360" w:lineRule="auto"/>
      </w:pPr>
      <w:r>
        <w:t xml:space="preserve">There is an increasing understanding of the </w:t>
      </w:r>
      <w:r w:rsidRPr="1F0BEE22">
        <w:rPr>
          <w:rFonts w:eastAsia="Arial" w:cs="Arial"/>
          <w:color w:val="000000" w:themeColor="text1"/>
        </w:rPr>
        <w:t>negative impact of social, emotional, and mental health difficulties (SEMH)</w:t>
      </w:r>
      <w:r>
        <w:t xml:space="preserve"> on the educational attainment of pupils.  The incorporation of mental health into the Equality Act 2010 has helped to highlight this important issue.  </w:t>
      </w:r>
    </w:p>
    <w:p w14:paraId="36769E51" w14:textId="2C2E8960" w:rsidR="00782BBB" w:rsidRDefault="1F0BEE22" w:rsidP="0091119E">
      <w:pPr>
        <w:pStyle w:val="NoSpacing"/>
        <w:spacing w:line="360" w:lineRule="auto"/>
        <w:rPr>
          <w:b/>
          <w:bCs/>
          <w:i/>
          <w:iCs/>
          <w:sz w:val="24"/>
          <w:szCs w:val="24"/>
        </w:rPr>
      </w:pPr>
      <w:r>
        <w:t xml:space="preserve"> </w:t>
      </w:r>
      <w:bookmarkStart w:id="0" w:name="_GoBack"/>
      <w:bookmarkEnd w:id="0"/>
    </w:p>
    <w:p w14:paraId="6B566C16" w14:textId="15714BD3" w:rsidR="00AF32EB" w:rsidRPr="007639B2" w:rsidRDefault="1F0BEE22" w:rsidP="0091119E">
      <w:pPr>
        <w:pStyle w:val="NoSpacing"/>
        <w:spacing w:line="360" w:lineRule="auto"/>
        <w:rPr>
          <w:b/>
          <w:i/>
          <w:sz w:val="24"/>
          <w:szCs w:val="24"/>
        </w:rPr>
      </w:pPr>
      <w:r w:rsidRPr="1F0BEE22">
        <w:rPr>
          <w:b/>
          <w:bCs/>
          <w:i/>
          <w:iCs/>
          <w:sz w:val="24"/>
          <w:szCs w:val="24"/>
        </w:rPr>
        <w:t>Faith and Belief</w:t>
      </w:r>
    </w:p>
    <w:p w14:paraId="05E7BEDF" w14:textId="77777777" w:rsidR="00AF32EB" w:rsidRDefault="1F0BEE22" w:rsidP="0091119E">
      <w:pPr>
        <w:pStyle w:val="NoSpacing"/>
        <w:spacing w:line="360" w:lineRule="auto"/>
      </w:pPr>
      <w:r>
        <w:t xml:space="preserve">Data is not collected for monitoring purposes on Religion and Belief, so there is no information available to compare the attainment of pupils who have/or do not have a religion or a belief.    </w:t>
      </w:r>
    </w:p>
    <w:p w14:paraId="4DBB920C" w14:textId="77777777" w:rsidR="00EC7034" w:rsidRPr="007639B2" w:rsidRDefault="00EC7034" w:rsidP="0091119E">
      <w:pPr>
        <w:pStyle w:val="NoSpacing"/>
        <w:spacing w:line="360" w:lineRule="auto"/>
      </w:pPr>
    </w:p>
    <w:p w14:paraId="4A6C95EE" w14:textId="77777777" w:rsidR="00AF32EB" w:rsidRDefault="1F0BEE22" w:rsidP="0091119E">
      <w:pPr>
        <w:pStyle w:val="NoSpacing"/>
        <w:spacing w:line="360" w:lineRule="auto"/>
      </w:pPr>
      <w:r>
        <w:t xml:space="preserve">Dilton Marsh C of E Primary School recognises how important faith and belief can be as part of a young person’s developing identity, whether this relates to a particular faith or belief, or whether this relates to wider belief systems, and moral ethics.  </w:t>
      </w:r>
    </w:p>
    <w:p w14:paraId="3048190F" w14:textId="77777777" w:rsidR="00EC7034" w:rsidRPr="007639B2" w:rsidRDefault="00EC7034" w:rsidP="0091119E">
      <w:pPr>
        <w:pStyle w:val="NoSpacing"/>
        <w:spacing w:line="360" w:lineRule="auto"/>
      </w:pPr>
    </w:p>
    <w:p w14:paraId="5422C8D8" w14:textId="77777777" w:rsidR="00AF32EB" w:rsidRPr="007639B2" w:rsidRDefault="1F0BEE22" w:rsidP="0091119E">
      <w:pPr>
        <w:pStyle w:val="NoSpacing"/>
        <w:spacing w:line="360" w:lineRule="auto"/>
      </w:pPr>
      <w:r>
        <w:t>Dilton Marsh C of E Primary School  is committed to supporting all our young people as they develop a personal relationship with their particular set of values and beliefs, and to supporting, in the context of the Human Rights agenda, the role this plays in the moral and ethical choices they make in life.</w:t>
      </w:r>
    </w:p>
    <w:p w14:paraId="36DE3239" w14:textId="77777777" w:rsidR="00AF32EB" w:rsidRDefault="1F0BEE22" w:rsidP="0091119E">
      <w:pPr>
        <w:pStyle w:val="NoSpacing"/>
        <w:spacing w:line="360" w:lineRule="auto"/>
      </w:pPr>
      <w:r>
        <w:t xml:space="preserve">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relating to religion and belief. </w:t>
      </w:r>
    </w:p>
    <w:p w14:paraId="48E6D6F5" w14:textId="77777777" w:rsidR="00EC7034" w:rsidRPr="007639B2" w:rsidRDefault="00EC7034" w:rsidP="0091119E">
      <w:pPr>
        <w:pStyle w:val="NoSpacing"/>
        <w:spacing w:line="360" w:lineRule="auto"/>
      </w:pPr>
    </w:p>
    <w:p w14:paraId="3D7BEF4B" w14:textId="77777777" w:rsidR="00AF32EB" w:rsidRDefault="1F0BEE22" w:rsidP="0091119E">
      <w:pPr>
        <w:pStyle w:val="NoSpacing"/>
        <w:spacing w:line="360" w:lineRule="auto"/>
      </w:pPr>
      <w:r>
        <w:t xml:space="preserve">Wiltshire LA Anti-bullying Guidance specifically states that Religious Bullying can be identified as ‘a </w:t>
      </w:r>
      <w:r w:rsidRPr="1F0BEE22">
        <w:rPr>
          <w:i/>
          <w:iCs/>
        </w:rPr>
        <w:t>negative or unfriendly focusing on religious difference or how somebody expresses their faith</w:t>
      </w:r>
      <w:r>
        <w:t xml:space="preserve">’.  This school is vigilant in maintaining an awareness of, and appropriate responses to, this possibility.  Dilton Marsh C of E Primary School is aware that negative faith-based media attention can have an impact on all children, and recognises the importance of ensuring that pupils are provided with accurate and appropriate information.  </w:t>
      </w:r>
    </w:p>
    <w:p w14:paraId="542326E9" w14:textId="77777777" w:rsidR="00EC7034" w:rsidRPr="007639B2" w:rsidRDefault="00EC7034" w:rsidP="0091119E">
      <w:pPr>
        <w:pStyle w:val="NoSpacing"/>
        <w:spacing w:line="360" w:lineRule="auto"/>
      </w:pPr>
    </w:p>
    <w:p w14:paraId="38150B0A" w14:textId="77777777" w:rsidR="00AF32EB" w:rsidRPr="007639B2" w:rsidRDefault="1F0BEE22" w:rsidP="0091119E">
      <w:pPr>
        <w:pStyle w:val="NoSpacing"/>
        <w:spacing w:line="360" w:lineRule="auto"/>
      </w:pPr>
      <w:r>
        <w:t xml:space="preserve">Dilton Marsh C of E Primary School ensures all pupils gain knowledge of and respect for the different faiths in Britain as part of our role to prepare pupils for modern life in a diverse Britain.  As part of a whole school activity, pupils have the opportunity to celebrate a number of different religious festivals and learn from religious representatives from various communities.  </w:t>
      </w:r>
    </w:p>
    <w:p w14:paraId="6084E510" w14:textId="77777777" w:rsidR="00CE194F" w:rsidRDefault="1F0BEE22" w:rsidP="0091119E">
      <w:pPr>
        <w:pStyle w:val="NoSpacing"/>
        <w:spacing w:line="360" w:lineRule="auto"/>
      </w:pPr>
      <w:r>
        <w:t xml:space="preserve">Dilton Marsh C of E Primary School recognises that discrimination on the grounds of religion or belief is a global concern, and our school actively promotes tolerance and respect.  This school commemorates Holocaust Memorial Day as a key part of its commitment to informing pupils about the consequences of intolerance.  </w:t>
      </w:r>
    </w:p>
    <w:p w14:paraId="63FDA715" w14:textId="77777777" w:rsidR="00EC7034" w:rsidRPr="007639B2" w:rsidRDefault="00EC7034" w:rsidP="0091119E">
      <w:pPr>
        <w:pStyle w:val="NoSpacing"/>
        <w:spacing w:line="360" w:lineRule="auto"/>
      </w:pPr>
    </w:p>
    <w:p w14:paraId="6A3203A6" w14:textId="77777777" w:rsidR="004E720A" w:rsidRPr="001C126C" w:rsidRDefault="1F0BEE22" w:rsidP="0091119E">
      <w:pPr>
        <w:pStyle w:val="NoSpacing"/>
        <w:spacing w:line="360" w:lineRule="auto"/>
        <w:rPr>
          <w:b/>
        </w:rPr>
      </w:pPr>
      <w:r>
        <w:t xml:space="preserve">Dilton Marsh C of E Primary School </w:t>
      </w:r>
      <w:r w:rsidRPr="1F0BEE22">
        <w:rPr>
          <w:b/>
          <w:bCs/>
        </w:rPr>
        <w:t xml:space="preserve">has a new Equality Objective to increase understanding of religious/faith diversity (including people who do not have a faith) and to develop an awareness of the history of religious intolerance in Britain and Europe and to learn to promote tolerance and understanding.  </w:t>
      </w:r>
    </w:p>
    <w:p w14:paraId="080C1203" w14:textId="77777777" w:rsidR="00554244" w:rsidRPr="00554244" w:rsidRDefault="00554244" w:rsidP="0091119E">
      <w:pPr>
        <w:pStyle w:val="NoSpacing"/>
        <w:spacing w:line="360" w:lineRule="auto"/>
      </w:pPr>
    </w:p>
    <w:p w14:paraId="2E3AFC14" w14:textId="77777777" w:rsidR="00C925F8" w:rsidRPr="007639B2" w:rsidRDefault="1F0BEE22" w:rsidP="00535CD1">
      <w:pPr>
        <w:pStyle w:val="NoSpacing"/>
        <w:spacing w:line="360" w:lineRule="auto"/>
        <w:rPr>
          <w:b/>
          <w:i/>
          <w:sz w:val="24"/>
          <w:szCs w:val="24"/>
        </w:rPr>
      </w:pPr>
      <w:r w:rsidRPr="1F0BEE22">
        <w:rPr>
          <w:b/>
          <w:bCs/>
          <w:i/>
          <w:iCs/>
          <w:sz w:val="24"/>
          <w:szCs w:val="24"/>
        </w:rPr>
        <w:t>Sexual Orientation/Different Families</w:t>
      </w:r>
    </w:p>
    <w:p w14:paraId="6D0A6D22" w14:textId="77777777" w:rsidR="00782BBB" w:rsidRDefault="1F0BEE22" w:rsidP="00535CD1">
      <w:pPr>
        <w:pStyle w:val="NoSpacing"/>
        <w:spacing w:line="360" w:lineRule="auto"/>
      </w:pPr>
      <w:r>
        <w:t xml:space="preserve">This is one of the fastest changing areas of society, and </w:t>
      </w:r>
      <w:r w:rsidR="00782BBB">
        <w:t>one that is being addressed by Dilton marsh C of E Primary School.</w:t>
      </w:r>
    </w:p>
    <w:p w14:paraId="5D1CDAF0" w14:textId="3394C305" w:rsidR="00C925F8" w:rsidRDefault="1F0BEE22" w:rsidP="00535CD1">
      <w:pPr>
        <w:pStyle w:val="NoSpacing"/>
        <w:spacing w:line="360" w:lineRule="auto"/>
      </w:pPr>
      <w:r>
        <w:t xml:space="preserve">Different families may include: </w:t>
      </w:r>
    </w:p>
    <w:p w14:paraId="649EB401" w14:textId="77777777" w:rsidR="00C925F8" w:rsidRPr="007639B2" w:rsidRDefault="1F0BEE22" w:rsidP="00535CD1">
      <w:pPr>
        <w:pStyle w:val="NoSpacing"/>
        <w:numPr>
          <w:ilvl w:val="0"/>
          <w:numId w:val="17"/>
        </w:numPr>
        <w:spacing w:line="360" w:lineRule="auto"/>
        <w:ind w:left="284" w:hanging="284"/>
      </w:pPr>
      <w:r>
        <w:t>families with adopted children (including those headed by same-sex couples)</w:t>
      </w:r>
    </w:p>
    <w:p w14:paraId="75075B48" w14:textId="77777777" w:rsidR="00C925F8" w:rsidRPr="007639B2" w:rsidRDefault="1F0BEE22" w:rsidP="00535CD1">
      <w:pPr>
        <w:pStyle w:val="NoSpacing"/>
        <w:numPr>
          <w:ilvl w:val="0"/>
          <w:numId w:val="17"/>
        </w:numPr>
        <w:spacing w:line="360" w:lineRule="auto"/>
        <w:ind w:left="284" w:hanging="284"/>
      </w:pPr>
      <w:r>
        <w:t>families with foster children (including those headed by same-sex couples)</w:t>
      </w:r>
    </w:p>
    <w:p w14:paraId="4CA4AE2C" w14:textId="77777777" w:rsidR="00C925F8" w:rsidRPr="007639B2" w:rsidRDefault="1F0BEE22" w:rsidP="00535CD1">
      <w:pPr>
        <w:pStyle w:val="NoSpacing"/>
        <w:numPr>
          <w:ilvl w:val="0"/>
          <w:numId w:val="17"/>
        </w:numPr>
        <w:spacing w:line="360" w:lineRule="auto"/>
        <w:ind w:left="284" w:hanging="284"/>
      </w:pPr>
      <w:r>
        <w:t>families headed by grandparents/uncles and aunts</w:t>
      </w:r>
    </w:p>
    <w:p w14:paraId="092C1764" w14:textId="77777777" w:rsidR="00C925F8" w:rsidRPr="007639B2" w:rsidRDefault="1F0BEE22" w:rsidP="00535CD1">
      <w:pPr>
        <w:pStyle w:val="NoSpacing"/>
        <w:numPr>
          <w:ilvl w:val="0"/>
          <w:numId w:val="17"/>
        </w:numPr>
        <w:spacing w:line="360" w:lineRule="auto"/>
        <w:ind w:left="284" w:hanging="284"/>
      </w:pPr>
      <w:r>
        <w:t>single-parent families</w:t>
      </w:r>
    </w:p>
    <w:p w14:paraId="04808C3A" w14:textId="77777777" w:rsidR="00C925F8" w:rsidRPr="007639B2" w:rsidRDefault="1F0BEE22" w:rsidP="00535CD1">
      <w:pPr>
        <w:pStyle w:val="NoSpacing"/>
        <w:numPr>
          <w:ilvl w:val="0"/>
          <w:numId w:val="17"/>
        </w:numPr>
        <w:spacing w:line="360" w:lineRule="auto"/>
        <w:ind w:left="284" w:hanging="284"/>
      </w:pPr>
      <w:r>
        <w:t>children with more than one home</w:t>
      </w:r>
    </w:p>
    <w:p w14:paraId="0A31B745" w14:textId="77777777" w:rsidR="00C925F8" w:rsidRPr="007639B2" w:rsidRDefault="1F0BEE22" w:rsidP="00535CD1">
      <w:pPr>
        <w:pStyle w:val="NoSpacing"/>
        <w:numPr>
          <w:ilvl w:val="0"/>
          <w:numId w:val="17"/>
        </w:numPr>
        <w:spacing w:line="360" w:lineRule="auto"/>
        <w:ind w:left="284" w:hanging="284"/>
      </w:pPr>
      <w:r>
        <w:t>step or blended families</w:t>
      </w:r>
    </w:p>
    <w:p w14:paraId="397ADCFB" w14:textId="77777777" w:rsidR="00C925F8" w:rsidRPr="007639B2" w:rsidRDefault="1F0BEE22" w:rsidP="00535CD1">
      <w:pPr>
        <w:pStyle w:val="NoSpacing"/>
        <w:numPr>
          <w:ilvl w:val="0"/>
          <w:numId w:val="17"/>
        </w:numPr>
        <w:spacing w:line="360" w:lineRule="auto"/>
        <w:ind w:left="284" w:hanging="284"/>
      </w:pPr>
      <w:r>
        <w:t xml:space="preserve">Families with two mums/dads.  </w:t>
      </w:r>
    </w:p>
    <w:p w14:paraId="1811AC86" w14:textId="77777777" w:rsidR="00C925F8" w:rsidRDefault="1F0BEE22" w:rsidP="00535CD1">
      <w:pPr>
        <w:pStyle w:val="NoSpacing"/>
        <w:spacing w:line="360" w:lineRule="auto"/>
      </w:pPr>
      <w:r>
        <w:t xml:space="preserve">Celebrating different families is one of the ways Dilton Marsh C of E Primary School has been recognising the differences and similarities between pupils.  Same-sex couples are legally able to adopt children, and that this puts additional responsibility on schools to make sure that </w:t>
      </w:r>
      <w:r w:rsidRPr="1F0BEE22">
        <w:rPr>
          <w:i/>
          <w:iCs/>
        </w:rPr>
        <w:t>all</w:t>
      </w:r>
      <w:r>
        <w:t xml:space="preserve"> families providing love and care for children feel welcome as part of the school community.  Same-sex couples are being welcomed as foster carers and adopters for Wiltshire Looked-After children and the numbers of families headed by same-sex couples will continue to rise.  </w:t>
      </w:r>
    </w:p>
    <w:p w14:paraId="7F3ADE03" w14:textId="77777777" w:rsidR="00EC7034" w:rsidRPr="007639B2" w:rsidRDefault="00EC7034" w:rsidP="00535CD1">
      <w:pPr>
        <w:pStyle w:val="NoSpacing"/>
        <w:spacing w:line="360" w:lineRule="auto"/>
      </w:pPr>
    </w:p>
    <w:p w14:paraId="12DF6DEF" w14:textId="77777777" w:rsidR="00170BD9" w:rsidRDefault="1F0BEE22" w:rsidP="00535CD1">
      <w:pPr>
        <w:pStyle w:val="NoSpacing"/>
        <w:spacing w:line="360" w:lineRule="auto"/>
      </w:pPr>
      <w:r>
        <w:t xml:space="preserve">Dilton Marsh C of E Primary School works with pupils to address any use of discriminatory and bullying language that would create an unequal school environment.  Dilton Marsh C of E Primary School confidently tackles homophobic language (and other discriminatory language) and supports pupils to create a school environment that values diversity.  </w:t>
      </w:r>
    </w:p>
    <w:p w14:paraId="7F9BDB47" w14:textId="77777777" w:rsidR="006022B7" w:rsidRDefault="006022B7" w:rsidP="00535CD1">
      <w:pPr>
        <w:pStyle w:val="NoSpacing"/>
        <w:spacing w:line="360" w:lineRule="auto"/>
      </w:pPr>
    </w:p>
    <w:p w14:paraId="20DCF35A" w14:textId="77777777" w:rsidR="006022B7" w:rsidRPr="001C126C" w:rsidRDefault="1F0BEE22" w:rsidP="00535CD1">
      <w:pPr>
        <w:pStyle w:val="NoSpacing"/>
        <w:spacing w:line="360" w:lineRule="auto"/>
      </w:pPr>
      <w:r>
        <w:t>Dilton Marsh C of E Primary School has benefited from the information contained within the following resources which have informed and enhanced the work we are undertaking in this area:-</w:t>
      </w:r>
    </w:p>
    <w:p w14:paraId="3E369C4A" w14:textId="77777777" w:rsidR="006022B7" w:rsidRDefault="1F0BEE22" w:rsidP="00535CD1">
      <w:pPr>
        <w:pStyle w:val="NoSpacing"/>
        <w:spacing w:line="360" w:lineRule="auto"/>
        <w:rPr>
          <w:color w:val="FF0000"/>
        </w:rPr>
      </w:pPr>
      <w:r w:rsidRPr="1F0BEE22">
        <w:rPr>
          <w:i/>
          <w:iCs/>
        </w:rPr>
        <w:t>‘Valuing All God’s Children’</w:t>
      </w:r>
      <w:r>
        <w:t xml:space="preserve"> </w:t>
      </w:r>
      <w:hyperlink r:id="rId9">
        <w:r w:rsidRPr="1F0BEE22">
          <w:rPr>
            <w:rStyle w:val="Hyperlink"/>
          </w:rPr>
          <w:t>https://www.churchofengland.org/media/1988293/valuing%20all%20god's%20children%20web%20final.pdf</w:t>
        </w:r>
      </w:hyperlink>
    </w:p>
    <w:p w14:paraId="084EEE14" w14:textId="77777777" w:rsidR="003231C1" w:rsidRDefault="1F0BEE22" w:rsidP="003231C1">
      <w:pPr>
        <w:pStyle w:val="NoSpacing"/>
        <w:spacing w:line="360" w:lineRule="auto"/>
        <w:rPr>
          <w:rFonts w:cs="Arial"/>
        </w:rPr>
      </w:pPr>
      <w:r w:rsidRPr="1F0BEE22">
        <w:rPr>
          <w:rFonts w:eastAsia="Arial" w:cs="Arial"/>
        </w:rPr>
        <w:t xml:space="preserve">The organisation ‘Stonewall’ has a wide range of information, advice and resources and [name of school] utilises the information to ensure the school creates a positive and inclusive environment for all its pupils.  </w:t>
      </w:r>
    </w:p>
    <w:p w14:paraId="582E723C" w14:textId="77777777" w:rsidR="00554244" w:rsidRDefault="00782BBB" w:rsidP="00535CD1">
      <w:pPr>
        <w:pStyle w:val="NoSpacing"/>
        <w:spacing w:line="360" w:lineRule="auto"/>
      </w:pPr>
      <w:hyperlink r:id="rId10" w:history="1">
        <w:r w:rsidR="003231C1" w:rsidRPr="00BA3BC2">
          <w:rPr>
            <w:rStyle w:val="Hyperlink"/>
          </w:rPr>
          <w:t>http://www.stonewall.org.uk/our-work/education-resources</w:t>
        </w:r>
      </w:hyperlink>
    </w:p>
    <w:p w14:paraId="4EFC4E13" w14:textId="77777777" w:rsidR="003231C1" w:rsidRPr="00554244" w:rsidRDefault="003231C1" w:rsidP="00535CD1">
      <w:pPr>
        <w:pStyle w:val="NoSpacing"/>
        <w:spacing w:line="360" w:lineRule="auto"/>
      </w:pPr>
    </w:p>
    <w:p w14:paraId="5C9D65ED" w14:textId="77777777" w:rsidR="00FF1D57" w:rsidRPr="007639B2" w:rsidRDefault="1F0BEE22" w:rsidP="00FF1D57">
      <w:pPr>
        <w:spacing w:line="360" w:lineRule="auto"/>
        <w:rPr>
          <w:rFonts w:cs="Arial"/>
          <w:b/>
          <w:i/>
          <w:sz w:val="24"/>
          <w:szCs w:val="24"/>
        </w:rPr>
      </w:pPr>
      <w:r w:rsidRPr="1F0BEE22">
        <w:rPr>
          <w:rFonts w:eastAsia="Arial" w:cs="Arial"/>
          <w:b/>
          <w:bCs/>
          <w:i/>
          <w:iCs/>
          <w:sz w:val="24"/>
          <w:szCs w:val="24"/>
        </w:rPr>
        <w:t>Gender Identity</w:t>
      </w:r>
    </w:p>
    <w:p w14:paraId="019A6EFE" w14:textId="77777777" w:rsidR="00FF1D57" w:rsidRPr="007639B2" w:rsidRDefault="1F0BEE22" w:rsidP="00FF1D57">
      <w:pPr>
        <w:spacing w:line="360" w:lineRule="auto"/>
        <w:rPr>
          <w:rFonts w:cs="Arial"/>
        </w:rPr>
      </w:pPr>
      <w:r w:rsidRPr="1F0BEE22">
        <w:rPr>
          <w:rFonts w:eastAsia="Arial" w:cs="Arial"/>
        </w:rPr>
        <w:t xml:space="preserve">Dilton Marsh C of E Primary School is aware of the support that we can access in relation to this equality issue, including that from the Local Authority, and from </w:t>
      </w:r>
      <w:r w:rsidRPr="1F0BEE22">
        <w:rPr>
          <w:rFonts w:eastAsia="Arial" w:cs="Arial"/>
          <w:i/>
          <w:iCs/>
        </w:rPr>
        <w:t>Mermaids</w:t>
      </w:r>
      <w:r w:rsidRPr="1F0BEE22">
        <w:rPr>
          <w:rFonts w:eastAsia="Arial" w:cs="Arial"/>
        </w:rPr>
        <w:t xml:space="preserve"> (this charity supports families and schools where gender identity has been recognised as a specific issue).  </w:t>
      </w:r>
    </w:p>
    <w:p w14:paraId="2CE26A16" w14:textId="77777777" w:rsidR="00FF1D57" w:rsidRDefault="1F0BEE22" w:rsidP="00FF1D57">
      <w:pPr>
        <w:spacing w:line="360" w:lineRule="auto"/>
        <w:rPr>
          <w:rFonts w:cs="Arial"/>
        </w:rPr>
      </w:pPr>
      <w:r w:rsidRPr="1F0BEE22">
        <w:rPr>
          <w:rFonts w:eastAsia="Arial" w:cs="Arial"/>
        </w:rPr>
        <w:t>Dilton Marsh C of E Primary School is able, with the help of the Local Authority if required, to appropriately support pupils and their parents/carers should the need arise.</w:t>
      </w:r>
    </w:p>
    <w:p w14:paraId="2BE7722C" w14:textId="77777777" w:rsidR="00EC7034" w:rsidRDefault="00782BBB" w:rsidP="00FF1D57">
      <w:pPr>
        <w:spacing w:line="360" w:lineRule="auto"/>
        <w:rPr>
          <w:rFonts w:cs="Arial"/>
        </w:rPr>
      </w:pPr>
      <w:hyperlink r:id="rId11" w:history="1">
        <w:r w:rsidR="008D2A5A" w:rsidRPr="00BA3BC2">
          <w:rPr>
            <w:rStyle w:val="Hyperlink"/>
            <w:rFonts w:cs="Arial"/>
          </w:rPr>
          <w:t>http://www.mermaidsuk.org.uk/</w:t>
        </w:r>
      </w:hyperlink>
    </w:p>
    <w:p w14:paraId="38968AF4" w14:textId="77777777" w:rsidR="00FF1D57" w:rsidRDefault="1F0BEE22" w:rsidP="00FF1D57">
      <w:pPr>
        <w:spacing w:line="360" w:lineRule="auto"/>
        <w:rPr>
          <w:rFonts w:cs="Arial"/>
        </w:rPr>
      </w:pPr>
      <w:r w:rsidRPr="1F0BEE22">
        <w:rPr>
          <w:rFonts w:eastAsia="Arial" w:cs="Arial"/>
        </w:rPr>
        <w:t xml:space="preserve">In addition, this school is aware of the changes we can make to avoid unnecessary gender distinctions.  Such changes introduced by the school not only ensure a more equal environment should there be pupils who are uncertain about their gender identity, but can also contribute to providing a clearer perspective with regard to reviewing our data on attainment gaps between girls and boys.  </w:t>
      </w:r>
    </w:p>
    <w:p w14:paraId="48E5CEA8" w14:textId="77777777" w:rsidR="00EC7034" w:rsidRDefault="00EC7034" w:rsidP="00FF1D57">
      <w:pPr>
        <w:spacing w:line="360" w:lineRule="auto"/>
        <w:rPr>
          <w:rFonts w:cs="Arial"/>
        </w:rPr>
      </w:pPr>
    </w:p>
    <w:p w14:paraId="6C73DE4E" w14:textId="77777777" w:rsidR="00FF1D57" w:rsidRDefault="1F0BEE22" w:rsidP="00FF1D57">
      <w:pPr>
        <w:spacing w:line="360" w:lineRule="auto"/>
        <w:rPr>
          <w:rFonts w:cs="Arial"/>
        </w:rPr>
      </w:pPr>
      <w:r w:rsidRPr="1F0BEE22">
        <w:rPr>
          <w:rFonts w:eastAsia="Arial" w:cs="Arial"/>
        </w:rPr>
        <w:t xml:space="preserve">This school has flexibility within the school uniform, does not make any distinction between the sports that girls and boys can play, and endeavours not to divide pupils into groups solely based on their sex.  </w:t>
      </w:r>
    </w:p>
    <w:p w14:paraId="06E1BFF7" w14:textId="77777777" w:rsidR="00C57F39" w:rsidRDefault="00C57F39" w:rsidP="00FF1D57">
      <w:pPr>
        <w:spacing w:line="360" w:lineRule="auto"/>
        <w:rPr>
          <w:rFonts w:cs="Arial"/>
        </w:rPr>
      </w:pPr>
    </w:p>
    <w:p w14:paraId="4BEF3773" w14:textId="77777777" w:rsidR="007B4EE8" w:rsidRPr="007B4EE8" w:rsidRDefault="1F0BEE22" w:rsidP="007B4EE8">
      <w:pPr>
        <w:spacing w:line="360" w:lineRule="auto"/>
        <w:rPr>
          <w:rFonts w:cs="Arial"/>
          <w:b/>
          <w:color w:val="000000"/>
        </w:rPr>
      </w:pPr>
      <w:r w:rsidRPr="1F0BEE22">
        <w:rPr>
          <w:rFonts w:eastAsia="Arial" w:cs="Arial"/>
          <w:b/>
          <w:bCs/>
          <w:color w:val="000000" w:themeColor="text1"/>
        </w:rPr>
        <w:t>EQUALITY OBJECTIVES</w:t>
      </w:r>
    </w:p>
    <w:p w14:paraId="325A5181" w14:textId="77777777" w:rsidR="007B4EE8" w:rsidRPr="00650950" w:rsidRDefault="1F0BEE22" w:rsidP="00D049AC">
      <w:pPr>
        <w:spacing w:line="360" w:lineRule="auto"/>
        <w:rPr>
          <w:rFonts w:cs="Arial"/>
          <w:color w:val="FF0000"/>
        </w:rPr>
      </w:pPr>
      <w:r w:rsidRPr="1F0BEE22">
        <w:rPr>
          <w:rFonts w:eastAsia="Arial" w:cs="Arial"/>
        </w:rPr>
        <w:t xml:space="preserve">Schools are required to update their published Equality Information each year, and in addition, must have </w:t>
      </w:r>
      <w:r w:rsidRPr="1F0BEE22">
        <w:rPr>
          <w:rFonts w:eastAsia="Arial" w:cs="Arial"/>
          <w:b/>
          <w:bCs/>
        </w:rPr>
        <w:t>at least one Equality Objective</w:t>
      </w:r>
      <w:r w:rsidRPr="1F0BEE22">
        <w:rPr>
          <w:rFonts w:eastAsia="Arial" w:cs="Arial"/>
        </w:rPr>
        <w:t xml:space="preserve"> that the school can focus and work on for a period of up to four years.  </w:t>
      </w:r>
    </w:p>
    <w:p w14:paraId="762C6A45" w14:textId="77777777" w:rsidR="003231C1" w:rsidRPr="00C405CE" w:rsidRDefault="1F0BEE22" w:rsidP="003231C1">
      <w:pPr>
        <w:pStyle w:val="Default"/>
        <w:spacing w:line="360" w:lineRule="auto"/>
        <w:rPr>
          <w:b/>
          <w:color w:val="auto"/>
          <w:sz w:val="22"/>
          <w:szCs w:val="22"/>
        </w:rPr>
      </w:pPr>
      <w:r w:rsidRPr="1F0BEE22">
        <w:rPr>
          <w:b/>
          <w:bCs/>
          <w:color w:val="auto"/>
          <w:sz w:val="22"/>
          <w:szCs w:val="22"/>
        </w:rPr>
        <w:t>References:</w:t>
      </w:r>
    </w:p>
    <w:p w14:paraId="4703D200" w14:textId="77777777" w:rsidR="00C405CE" w:rsidRDefault="00C405CE" w:rsidP="003231C1">
      <w:pPr>
        <w:pStyle w:val="NoSpacing"/>
        <w:spacing w:line="360" w:lineRule="auto"/>
        <w:rPr>
          <w:i/>
          <w:color w:val="FF0000"/>
          <w:sz w:val="18"/>
          <w:szCs w:val="18"/>
        </w:rPr>
      </w:pPr>
    </w:p>
    <w:p w14:paraId="5D4448AD" w14:textId="77777777" w:rsidR="003231C1" w:rsidRPr="003231C1" w:rsidRDefault="1F0BEE22" w:rsidP="003231C1">
      <w:pPr>
        <w:pStyle w:val="NoSpacing"/>
        <w:spacing w:line="360" w:lineRule="auto"/>
        <w:rPr>
          <w:color w:val="FF0000"/>
          <w:sz w:val="18"/>
          <w:szCs w:val="18"/>
        </w:rPr>
      </w:pPr>
      <w:r w:rsidRPr="1F0BEE22">
        <w:rPr>
          <w:i/>
          <w:iCs/>
          <w:color w:val="FF0000"/>
          <w:sz w:val="18"/>
          <w:szCs w:val="18"/>
        </w:rPr>
        <w:t>‘</w:t>
      </w:r>
      <w:r w:rsidRPr="1F0BEE22">
        <w:rPr>
          <w:i/>
          <w:iCs/>
          <w:sz w:val="18"/>
          <w:szCs w:val="18"/>
        </w:rPr>
        <w:t>Valuing All God’s Children’</w:t>
      </w:r>
      <w:r w:rsidRPr="1F0BEE22">
        <w:rPr>
          <w:sz w:val="18"/>
          <w:szCs w:val="18"/>
        </w:rPr>
        <w:t xml:space="preserve"> </w:t>
      </w:r>
      <w:hyperlink r:id="rId12">
        <w:r w:rsidRPr="1F0BEE22">
          <w:rPr>
            <w:rStyle w:val="Hyperlink"/>
            <w:sz w:val="18"/>
            <w:szCs w:val="18"/>
          </w:rPr>
          <w:t>https://www.churchofengland.org/media/1988293/valuing%20all%20god's%20children%20web%20final.pdf</w:t>
        </w:r>
      </w:hyperlink>
    </w:p>
    <w:p w14:paraId="67CD3644" w14:textId="77777777" w:rsidR="003231C1" w:rsidRPr="00C405CE" w:rsidRDefault="1F0BEE22" w:rsidP="003231C1">
      <w:pPr>
        <w:pStyle w:val="NoSpacing"/>
        <w:spacing w:line="360" w:lineRule="auto"/>
        <w:rPr>
          <w:sz w:val="18"/>
          <w:szCs w:val="18"/>
        </w:rPr>
      </w:pPr>
      <w:r w:rsidRPr="1F0BEE22">
        <w:rPr>
          <w:sz w:val="18"/>
          <w:szCs w:val="18"/>
        </w:rPr>
        <w:t>Stonewall</w:t>
      </w:r>
    </w:p>
    <w:p w14:paraId="5BC459D0" w14:textId="77777777" w:rsidR="003231C1" w:rsidRPr="008D2A5A" w:rsidRDefault="00782BBB" w:rsidP="003231C1">
      <w:pPr>
        <w:pStyle w:val="NoSpacing"/>
        <w:spacing w:line="360" w:lineRule="auto"/>
        <w:rPr>
          <w:sz w:val="18"/>
          <w:szCs w:val="18"/>
        </w:rPr>
      </w:pPr>
      <w:hyperlink r:id="rId13" w:history="1">
        <w:r w:rsidR="003231C1" w:rsidRPr="008D2A5A">
          <w:rPr>
            <w:rStyle w:val="Hyperlink"/>
            <w:sz w:val="18"/>
            <w:szCs w:val="18"/>
          </w:rPr>
          <w:t>http://www.stonewall.org.uk/our-work/education-resources</w:t>
        </w:r>
      </w:hyperlink>
    </w:p>
    <w:p w14:paraId="3168A564" w14:textId="77777777" w:rsidR="003231C1" w:rsidRPr="00C405CE" w:rsidRDefault="1F0BEE22" w:rsidP="003231C1">
      <w:pPr>
        <w:spacing w:line="360" w:lineRule="auto"/>
        <w:rPr>
          <w:rStyle w:val="reference-accessdate"/>
          <w:iCs/>
          <w:sz w:val="18"/>
          <w:szCs w:val="18"/>
          <w:lang w:val="en"/>
        </w:rPr>
      </w:pPr>
      <w:r w:rsidRPr="1F0BEE22">
        <w:rPr>
          <w:rStyle w:val="reference-accessdate"/>
          <w:sz w:val="18"/>
          <w:szCs w:val="18"/>
          <w:lang w:val="en"/>
        </w:rPr>
        <w:t>Mermaids</w:t>
      </w:r>
    </w:p>
    <w:p w14:paraId="2F56E273" w14:textId="77777777" w:rsidR="008D2A5A" w:rsidRDefault="00782BBB" w:rsidP="008D2A5A">
      <w:pPr>
        <w:spacing w:line="360" w:lineRule="auto"/>
        <w:rPr>
          <w:rStyle w:val="Hyperlink"/>
          <w:rFonts w:cs="Arial"/>
          <w:sz w:val="18"/>
          <w:szCs w:val="18"/>
        </w:rPr>
      </w:pPr>
      <w:hyperlink r:id="rId14" w:history="1">
        <w:r w:rsidR="008D2A5A" w:rsidRPr="008D2A5A">
          <w:rPr>
            <w:rStyle w:val="Hyperlink"/>
            <w:rFonts w:cs="Arial"/>
            <w:sz w:val="18"/>
            <w:szCs w:val="18"/>
          </w:rPr>
          <w:t>http://www.mermaidsuk.org.uk/</w:t>
        </w:r>
      </w:hyperlink>
    </w:p>
    <w:p w14:paraId="0ACC5EE8" w14:textId="77777777" w:rsidR="00C405CE" w:rsidRDefault="00C405CE" w:rsidP="008D2A5A">
      <w:pPr>
        <w:spacing w:line="360" w:lineRule="auto"/>
        <w:rPr>
          <w:rStyle w:val="Hyperlink"/>
          <w:rFonts w:cs="Arial"/>
          <w:sz w:val="18"/>
          <w:szCs w:val="18"/>
        </w:rPr>
      </w:pPr>
    </w:p>
    <w:p w14:paraId="0EABCE51" w14:textId="77777777" w:rsidR="00C405CE" w:rsidRDefault="00C405CE" w:rsidP="008D2A5A">
      <w:pPr>
        <w:spacing w:line="360" w:lineRule="auto"/>
        <w:rPr>
          <w:rFonts w:cs="Arial"/>
          <w:sz w:val="18"/>
          <w:szCs w:val="18"/>
        </w:rPr>
      </w:pPr>
    </w:p>
    <w:p w14:paraId="1423A45A" w14:textId="77777777" w:rsidR="00C405CE" w:rsidRPr="008D2A5A" w:rsidRDefault="00C405CE" w:rsidP="008D2A5A">
      <w:pPr>
        <w:spacing w:line="360" w:lineRule="auto"/>
        <w:rPr>
          <w:rFonts w:cs="Arial"/>
          <w:sz w:val="18"/>
          <w:szCs w:val="18"/>
        </w:rPr>
      </w:pPr>
    </w:p>
    <w:p w14:paraId="5D3C911D" w14:textId="77777777" w:rsidR="00C405CE" w:rsidRPr="007D2B27" w:rsidRDefault="1F0BEE22" w:rsidP="00C405CE">
      <w:pPr>
        <w:spacing w:line="480" w:lineRule="auto"/>
        <w:rPr>
          <w:b/>
        </w:rPr>
      </w:pPr>
      <w:r w:rsidRPr="1F0BEE22">
        <w:rPr>
          <w:b/>
          <w:bCs/>
        </w:rPr>
        <w:t>Data Sources:</w:t>
      </w:r>
    </w:p>
    <w:sectPr w:rsidR="00C405CE" w:rsidRPr="007D2B2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D2C1" w14:textId="77777777" w:rsidR="002F5308" w:rsidRDefault="002F5308" w:rsidP="00E532C2">
      <w:pPr>
        <w:spacing w:after="0"/>
      </w:pPr>
      <w:r>
        <w:separator/>
      </w:r>
    </w:p>
  </w:endnote>
  <w:endnote w:type="continuationSeparator" w:id="0">
    <w:p w14:paraId="66D5DFDC" w14:textId="77777777" w:rsidR="002F5308" w:rsidRDefault="002F5308" w:rsidP="00E532C2">
      <w:pPr>
        <w:spacing w:after="0"/>
      </w:pPr>
      <w:r>
        <w:continuationSeparator/>
      </w:r>
    </w:p>
  </w:endnote>
  <w:endnote w:id="1">
    <w:p w14:paraId="7BB60799" w14:textId="77777777" w:rsidR="00FE08EB" w:rsidRDefault="00FE08EB">
      <w:pPr>
        <w:pStyle w:val="EndnoteText"/>
        <w:rPr>
          <w:color w:val="1F497D"/>
        </w:rPr>
      </w:pPr>
      <w:r>
        <w:rPr>
          <w:rStyle w:val="EndnoteReference"/>
        </w:rPr>
        <w:endnoteRef/>
      </w:r>
      <w:r>
        <w:t xml:space="preserve"> All </w:t>
      </w:r>
      <w:r>
        <w:rPr>
          <w:color w:val="1F497D"/>
        </w:rPr>
        <w:t>data a</w:t>
      </w:r>
      <w:r w:rsidR="00C405CE">
        <w:rPr>
          <w:color w:val="1F497D"/>
        </w:rPr>
        <w:t>nd sources have been verified to</w:t>
      </w:r>
      <w:r>
        <w:rPr>
          <w:color w:val="1F497D"/>
        </w:rPr>
        <w:t xml:space="preserve"> the best </w:t>
      </w:r>
      <w:r w:rsidR="00C405CE">
        <w:rPr>
          <w:color w:val="1F497D"/>
        </w:rPr>
        <w:t>of</w:t>
      </w:r>
      <w:r>
        <w:rPr>
          <w:color w:val="1F497D"/>
        </w:rPr>
        <w:t xml:space="preserve"> our current information.  If you have any specific queries, please contact either </w:t>
      </w:r>
      <w:hyperlink r:id="rId1" w:history="1">
        <w:r w:rsidRPr="0051440B">
          <w:rPr>
            <w:rStyle w:val="Hyperlink"/>
          </w:rPr>
          <w:t>britt.sawyerr@wiltshire.gov.uk</w:t>
        </w:r>
      </w:hyperlink>
      <w:r>
        <w:rPr>
          <w:color w:val="1F497D"/>
        </w:rPr>
        <w:t xml:space="preserve"> or </w:t>
      </w:r>
      <w:hyperlink r:id="rId2" w:history="1">
        <w:r w:rsidRPr="0051440B">
          <w:rPr>
            <w:rStyle w:val="Hyperlink"/>
          </w:rPr>
          <w:t>pamela.carroll@wiltshire.gov.uk</w:t>
        </w:r>
      </w:hyperlink>
      <w:r>
        <w:rPr>
          <w:color w:val="1F497D"/>
        </w:rPr>
        <w:t xml:space="preserve"> </w:t>
      </w:r>
    </w:p>
    <w:p w14:paraId="1440B511" w14:textId="77777777" w:rsidR="00B91A78" w:rsidRDefault="00B91A78">
      <w:pPr>
        <w:pStyle w:val="EndnoteText"/>
      </w:pPr>
    </w:p>
  </w:endnote>
  <w:endnote w:id="2">
    <w:p w14:paraId="325AE968" w14:textId="77777777" w:rsidR="00B91A78" w:rsidRDefault="00B91A78">
      <w:pPr>
        <w:pStyle w:val="EndnoteText"/>
      </w:pPr>
      <w:r>
        <w:rPr>
          <w:rStyle w:val="EndnoteReference"/>
        </w:rPr>
        <w:endnoteRef/>
      </w:r>
      <w:r>
        <w:t xml:space="preserve"> </w:t>
      </w:r>
      <w:r w:rsidRPr="00B91A78">
        <w:t>“Ten Steps to Equity in Education” (PDF) Oecd.org.</w:t>
      </w:r>
    </w:p>
  </w:endnote>
  <w:endnote w:id="3">
    <w:p w14:paraId="310D3B0B" w14:textId="77777777" w:rsidR="002B656B" w:rsidRDefault="002B656B">
      <w:pPr>
        <w:pStyle w:val="EndnoteText"/>
      </w:pPr>
      <w:r>
        <w:rPr>
          <w:rStyle w:val="EndnoteReference"/>
        </w:rPr>
        <w:endnoteRef/>
      </w:r>
      <w:r>
        <w:t xml:space="preserve"> </w:t>
      </w:r>
      <w:r w:rsidRPr="002B656B">
        <w:t>SFR 47/2015, 10 December 2015</w:t>
      </w:r>
    </w:p>
  </w:endnote>
  <w:endnote w:id="4">
    <w:p w14:paraId="41435AE9" w14:textId="77777777" w:rsidR="002B656B" w:rsidRDefault="002B656B">
      <w:pPr>
        <w:pStyle w:val="EndnoteText"/>
      </w:pPr>
      <w:r>
        <w:rPr>
          <w:rStyle w:val="EndnoteReference"/>
        </w:rPr>
        <w:endnoteRef/>
      </w:r>
      <w:r>
        <w:t xml:space="preserve"> </w:t>
      </w:r>
      <w:r w:rsidRPr="002B656B">
        <w:t>SFR47/2015 KS2_LA_Table 25</w:t>
      </w:r>
    </w:p>
  </w:endnote>
  <w:endnote w:id="5">
    <w:p w14:paraId="374256F1" w14:textId="77777777" w:rsidR="002B656B" w:rsidRDefault="002B656B">
      <w:pPr>
        <w:pStyle w:val="EndnoteText"/>
      </w:pPr>
      <w:r>
        <w:rPr>
          <w:rStyle w:val="EndnoteReference"/>
        </w:rPr>
        <w:endnoteRef/>
      </w:r>
      <w:r w:rsidRPr="002B656B">
        <w:t>SFR47/2015_National_Table_9a</w:t>
      </w:r>
      <w:r>
        <w:t xml:space="preserve"> </w:t>
      </w:r>
    </w:p>
  </w:endnote>
  <w:endnote w:id="6">
    <w:p w14:paraId="2809E39B" w14:textId="77777777" w:rsidR="002B656B" w:rsidRDefault="002B656B">
      <w:pPr>
        <w:pStyle w:val="EndnoteText"/>
      </w:pPr>
      <w:r>
        <w:rPr>
          <w:rStyle w:val="EndnoteReference"/>
        </w:rPr>
        <w:endnoteRef/>
      </w:r>
      <w:r>
        <w:t xml:space="preserve"> </w:t>
      </w:r>
      <w:r w:rsidRPr="002B656B">
        <w:t>School Census</w:t>
      </w:r>
    </w:p>
  </w:endnote>
  <w:endnote w:id="7">
    <w:p w14:paraId="7F455300" w14:textId="77777777" w:rsidR="002B656B" w:rsidRDefault="002B656B">
      <w:pPr>
        <w:pStyle w:val="EndnoteText"/>
      </w:pPr>
      <w:r>
        <w:rPr>
          <w:rStyle w:val="EndnoteReference"/>
        </w:rPr>
        <w:endnoteRef/>
      </w:r>
      <w:r>
        <w:t xml:space="preserve"> </w:t>
      </w:r>
      <w:r w:rsidRPr="002B656B">
        <w:t>School Census</w:t>
      </w:r>
    </w:p>
  </w:endnote>
  <w:endnote w:id="8">
    <w:p w14:paraId="4BD438D5" w14:textId="77777777" w:rsidR="002B656B" w:rsidRDefault="002B656B">
      <w:pPr>
        <w:pStyle w:val="EndnoteText"/>
      </w:pPr>
      <w:r>
        <w:rPr>
          <w:rStyle w:val="EndnoteReference"/>
        </w:rPr>
        <w:endnoteRef/>
      </w:r>
      <w:r w:rsidRPr="002B656B">
        <w:t>School Census</w:t>
      </w:r>
      <w:r>
        <w:t xml:space="preserve"> </w:t>
      </w:r>
    </w:p>
  </w:endnote>
  <w:endnote w:id="9">
    <w:p w14:paraId="5FE698CD" w14:textId="77777777" w:rsidR="002B656B" w:rsidRDefault="002B656B">
      <w:pPr>
        <w:pStyle w:val="EndnoteText"/>
      </w:pPr>
      <w:r>
        <w:rPr>
          <w:rStyle w:val="EndnoteReference"/>
        </w:rPr>
        <w:endnoteRef/>
      </w:r>
      <w:r>
        <w:t xml:space="preserve"> </w:t>
      </w:r>
      <w:r w:rsidRPr="002B656B">
        <w:t>SFR47/2015_National_Table_9a</w:t>
      </w:r>
    </w:p>
  </w:endnote>
  <w:endnote w:id="10">
    <w:p w14:paraId="118896FD" w14:textId="77777777" w:rsidR="002B656B" w:rsidRDefault="002B656B">
      <w:pPr>
        <w:pStyle w:val="EndnoteText"/>
      </w:pPr>
      <w:r>
        <w:rPr>
          <w:rStyle w:val="EndnoteReference"/>
        </w:rPr>
        <w:endnoteRef/>
      </w:r>
      <w:r w:rsidRPr="002B656B">
        <w:t>School Census</w:t>
      </w:r>
      <w:r>
        <w:t xml:space="preserve"> </w:t>
      </w:r>
    </w:p>
  </w:endnote>
  <w:endnote w:id="11">
    <w:p w14:paraId="07604128" w14:textId="77777777" w:rsidR="002B656B" w:rsidRDefault="002B656B">
      <w:pPr>
        <w:pStyle w:val="EndnoteText"/>
      </w:pPr>
      <w:r>
        <w:rPr>
          <w:rStyle w:val="EndnoteReference"/>
        </w:rPr>
        <w:endnoteRef/>
      </w:r>
      <w:r w:rsidRPr="002B656B">
        <w:t>SFR47/2015_National_Table_9a</w:t>
      </w:r>
      <w:r>
        <w:t xml:space="preserve"> </w:t>
      </w:r>
    </w:p>
  </w:endnote>
  <w:endnote w:id="12">
    <w:p w14:paraId="689794A8" w14:textId="77777777" w:rsidR="002B656B" w:rsidRDefault="002B656B">
      <w:pPr>
        <w:pStyle w:val="EndnoteText"/>
      </w:pPr>
      <w:r>
        <w:rPr>
          <w:rStyle w:val="EndnoteReference"/>
        </w:rPr>
        <w:endnoteRef/>
      </w:r>
      <w:r>
        <w:t xml:space="preserve"> </w:t>
      </w:r>
      <w:r w:rsidRPr="002B656B">
        <w:t>SFR47/2015_LA_Table_23</w:t>
      </w:r>
    </w:p>
  </w:endnote>
  <w:endnote w:id="13">
    <w:p w14:paraId="5B29A7EC" w14:textId="77777777" w:rsidR="002B656B" w:rsidRDefault="002B656B">
      <w:pPr>
        <w:pStyle w:val="EndnoteText"/>
      </w:pPr>
      <w:r>
        <w:rPr>
          <w:rStyle w:val="EndnoteReference"/>
        </w:rPr>
        <w:endnoteRef/>
      </w:r>
      <w:r>
        <w:t xml:space="preserve"> </w:t>
      </w:r>
      <w:r w:rsidRPr="002B656B">
        <w:t>SFR47/2015_LA_Table_23</w:t>
      </w:r>
    </w:p>
  </w:endnote>
  <w:endnote w:id="14">
    <w:p w14:paraId="025389E8" w14:textId="77777777" w:rsidR="002B656B" w:rsidRDefault="002B656B">
      <w:pPr>
        <w:pStyle w:val="EndnoteText"/>
      </w:pPr>
      <w:r>
        <w:rPr>
          <w:rStyle w:val="EndnoteReference"/>
        </w:rPr>
        <w:endnoteRef/>
      </w:r>
      <w:r>
        <w:t xml:space="preserve"> </w:t>
      </w:r>
      <w:r w:rsidRPr="002B656B">
        <w:t>SFR47/2015_LA_Table_25</w:t>
      </w:r>
    </w:p>
  </w:endnote>
  <w:endnote w:id="15">
    <w:p w14:paraId="24864FFC" w14:textId="77777777" w:rsidR="00C405CE" w:rsidRDefault="00C405CE">
      <w:pPr>
        <w:pStyle w:val="EndnoteText"/>
      </w:pPr>
      <w:r>
        <w:rPr>
          <w:rStyle w:val="EndnoteReference"/>
        </w:rPr>
        <w:endnoteRef/>
      </w:r>
      <w:r>
        <w:t xml:space="preserve"> </w:t>
      </w:r>
      <w:r w:rsidRPr="00C405CE">
        <w:t>SFR47/2015_LA_Table_24</w:t>
      </w:r>
    </w:p>
  </w:endnote>
  <w:endnote w:id="16">
    <w:p w14:paraId="1BB8E559" w14:textId="77777777" w:rsidR="00C405CE" w:rsidRDefault="00C405CE">
      <w:pPr>
        <w:pStyle w:val="EndnoteText"/>
      </w:pPr>
      <w:r>
        <w:rPr>
          <w:rStyle w:val="EndnoteReference"/>
        </w:rPr>
        <w:endnoteRef/>
      </w:r>
      <w:r>
        <w:t xml:space="preserve"> </w:t>
      </w:r>
      <w:r w:rsidRPr="00C405CE">
        <w:t>Strand et al (2015), English as an Additional Language (EAL) and educational achievement in England: An analysis of the National Pupil Database (EEF)</w:t>
      </w:r>
    </w:p>
  </w:endnote>
  <w:endnote w:id="17">
    <w:p w14:paraId="08937CFA" w14:textId="77777777" w:rsidR="00C405CE" w:rsidRDefault="00C405CE">
      <w:pPr>
        <w:pStyle w:val="EndnoteText"/>
      </w:pPr>
      <w:r>
        <w:rPr>
          <w:rStyle w:val="EndnoteReference"/>
        </w:rPr>
        <w:endnoteRef/>
      </w:r>
      <w:r>
        <w:t xml:space="preserve"> </w:t>
      </w:r>
      <w:r w:rsidRPr="00C405CE">
        <w:t>SFR47/2015_LA_Table_27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PLAIU+Caecilia-Roman">
    <w:altName w:val="Caecil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11265"/>
      <w:docPartObj>
        <w:docPartGallery w:val="Page Numbers (Bottom of Page)"/>
        <w:docPartUnique/>
      </w:docPartObj>
    </w:sdtPr>
    <w:sdtEndPr>
      <w:rPr>
        <w:noProof/>
      </w:rPr>
    </w:sdtEndPr>
    <w:sdtContent>
      <w:p w14:paraId="52263AB8" w14:textId="6FE82526" w:rsidR="005445F7" w:rsidRDefault="005445F7">
        <w:pPr>
          <w:pStyle w:val="Footer"/>
          <w:jc w:val="center"/>
        </w:pPr>
        <w:r>
          <w:fldChar w:fldCharType="begin"/>
        </w:r>
        <w:r>
          <w:instrText xml:space="preserve"> PAGE   \* MERGEFORMAT </w:instrText>
        </w:r>
        <w:r>
          <w:fldChar w:fldCharType="separate"/>
        </w:r>
        <w:r w:rsidR="00782BBB">
          <w:rPr>
            <w:noProof/>
          </w:rPr>
          <w:t>8</w:t>
        </w:r>
        <w:r>
          <w:rPr>
            <w:noProof/>
          </w:rPr>
          <w:fldChar w:fldCharType="end"/>
        </w:r>
      </w:p>
    </w:sdtContent>
  </w:sdt>
  <w:p w14:paraId="14054CFF" w14:textId="77777777" w:rsidR="005445F7" w:rsidRDefault="0054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EE35" w14:textId="77777777" w:rsidR="002F5308" w:rsidRDefault="002F5308" w:rsidP="00E532C2">
      <w:pPr>
        <w:spacing w:after="0"/>
      </w:pPr>
      <w:r>
        <w:separator/>
      </w:r>
    </w:p>
  </w:footnote>
  <w:footnote w:type="continuationSeparator" w:id="0">
    <w:p w14:paraId="3D3CDFF0" w14:textId="77777777" w:rsidR="002F5308" w:rsidRDefault="002F5308" w:rsidP="00E532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D1"/>
    <w:multiLevelType w:val="hybridMultilevel"/>
    <w:tmpl w:val="D1E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A1524"/>
    <w:multiLevelType w:val="hybridMultilevel"/>
    <w:tmpl w:val="B9F43DDA"/>
    <w:lvl w:ilvl="0" w:tplc="B3789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07825"/>
    <w:multiLevelType w:val="hybridMultilevel"/>
    <w:tmpl w:val="10E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130B"/>
    <w:multiLevelType w:val="hybridMultilevel"/>
    <w:tmpl w:val="99F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31C"/>
    <w:multiLevelType w:val="hybridMultilevel"/>
    <w:tmpl w:val="E7D0CC12"/>
    <w:lvl w:ilvl="0" w:tplc="AAAC28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7475C"/>
    <w:multiLevelType w:val="hybridMultilevel"/>
    <w:tmpl w:val="9E0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2C20"/>
    <w:multiLevelType w:val="hybridMultilevel"/>
    <w:tmpl w:val="EE14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7E9F"/>
    <w:multiLevelType w:val="hybridMultilevel"/>
    <w:tmpl w:val="E92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10A80"/>
    <w:multiLevelType w:val="hybridMultilevel"/>
    <w:tmpl w:val="04C6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C02FB"/>
    <w:multiLevelType w:val="hybridMultilevel"/>
    <w:tmpl w:val="2F8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545FA"/>
    <w:multiLevelType w:val="hybridMultilevel"/>
    <w:tmpl w:val="5E5A02D6"/>
    <w:lvl w:ilvl="0" w:tplc="2E422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F6461"/>
    <w:multiLevelType w:val="hybridMultilevel"/>
    <w:tmpl w:val="37AE70E6"/>
    <w:lvl w:ilvl="0" w:tplc="BB4845AC">
      <w:start w:val="1"/>
      <w:numFmt w:val="bullet"/>
      <w:lvlText w:val="•"/>
      <w:lvlJc w:val="left"/>
      <w:pPr>
        <w:tabs>
          <w:tab w:val="num" w:pos="720"/>
        </w:tabs>
        <w:ind w:left="720" w:hanging="360"/>
      </w:pPr>
      <w:rPr>
        <w:rFonts w:ascii="Times New Roman" w:hAnsi="Times New Roman" w:cs="Times New Roman" w:hint="default"/>
      </w:rPr>
    </w:lvl>
    <w:lvl w:ilvl="1" w:tplc="27C046B2">
      <w:start w:val="1"/>
      <w:numFmt w:val="decimal"/>
      <w:lvlText w:val="%2."/>
      <w:lvlJc w:val="left"/>
      <w:pPr>
        <w:tabs>
          <w:tab w:val="num" w:pos="1440"/>
        </w:tabs>
        <w:ind w:left="1440" w:hanging="360"/>
      </w:pPr>
    </w:lvl>
    <w:lvl w:ilvl="2" w:tplc="66DEEF10">
      <w:start w:val="1"/>
      <w:numFmt w:val="decimal"/>
      <w:lvlText w:val="%3."/>
      <w:lvlJc w:val="left"/>
      <w:pPr>
        <w:tabs>
          <w:tab w:val="num" w:pos="2160"/>
        </w:tabs>
        <w:ind w:left="2160" w:hanging="360"/>
      </w:pPr>
    </w:lvl>
    <w:lvl w:ilvl="3" w:tplc="B95CA21A">
      <w:start w:val="1"/>
      <w:numFmt w:val="decimal"/>
      <w:lvlText w:val="%4."/>
      <w:lvlJc w:val="left"/>
      <w:pPr>
        <w:tabs>
          <w:tab w:val="num" w:pos="2880"/>
        </w:tabs>
        <w:ind w:left="2880" w:hanging="360"/>
      </w:pPr>
    </w:lvl>
    <w:lvl w:ilvl="4" w:tplc="60146E0C">
      <w:start w:val="1"/>
      <w:numFmt w:val="decimal"/>
      <w:lvlText w:val="%5."/>
      <w:lvlJc w:val="left"/>
      <w:pPr>
        <w:tabs>
          <w:tab w:val="num" w:pos="3600"/>
        </w:tabs>
        <w:ind w:left="3600" w:hanging="360"/>
      </w:pPr>
    </w:lvl>
    <w:lvl w:ilvl="5" w:tplc="5DC84922">
      <w:start w:val="1"/>
      <w:numFmt w:val="decimal"/>
      <w:lvlText w:val="%6."/>
      <w:lvlJc w:val="left"/>
      <w:pPr>
        <w:tabs>
          <w:tab w:val="num" w:pos="4320"/>
        </w:tabs>
        <w:ind w:left="4320" w:hanging="360"/>
      </w:pPr>
    </w:lvl>
    <w:lvl w:ilvl="6" w:tplc="F7D06F56">
      <w:start w:val="1"/>
      <w:numFmt w:val="decimal"/>
      <w:lvlText w:val="%7."/>
      <w:lvlJc w:val="left"/>
      <w:pPr>
        <w:tabs>
          <w:tab w:val="num" w:pos="5040"/>
        </w:tabs>
        <w:ind w:left="5040" w:hanging="360"/>
      </w:pPr>
    </w:lvl>
    <w:lvl w:ilvl="7" w:tplc="AD3A405E">
      <w:start w:val="1"/>
      <w:numFmt w:val="decimal"/>
      <w:lvlText w:val="%8."/>
      <w:lvlJc w:val="left"/>
      <w:pPr>
        <w:tabs>
          <w:tab w:val="num" w:pos="5760"/>
        </w:tabs>
        <w:ind w:left="5760" w:hanging="360"/>
      </w:pPr>
    </w:lvl>
    <w:lvl w:ilvl="8" w:tplc="CC86D4D8">
      <w:start w:val="1"/>
      <w:numFmt w:val="decimal"/>
      <w:lvlText w:val="%9."/>
      <w:lvlJc w:val="left"/>
      <w:pPr>
        <w:tabs>
          <w:tab w:val="num" w:pos="6480"/>
        </w:tabs>
        <w:ind w:left="6480" w:hanging="360"/>
      </w:pPr>
    </w:lvl>
  </w:abstractNum>
  <w:abstractNum w:abstractNumId="13" w15:restartNumberingAfterBreak="0">
    <w:nsid w:val="6E34036D"/>
    <w:multiLevelType w:val="hybridMultilevel"/>
    <w:tmpl w:val="4FF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E67BE"/>
    <w:multiLevelType w:val="hybridMultilevel"/>
    <w:tmpl w:val="6BECC778"/>
    <w:lvl w:ilvl="0" w:tplc="992CD8BE">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0955EC1"/>
    <w:multiLevelType w:val="hybridMultilevel"/>
    <w:tmpl w:val="CEF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43D1D"/>
    <w:multiLevelType w:val="hybridMultilevel"/>
    <w:tmpl w:val="469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0EB6"/>
    <w:multiLevelType w:val="hybridMultilevel"/>
    <w:tmpl w:val="39F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46936"/>
    <w:multiLevelType w:val="hybridMultilevel"/>
    <w:tmpl w:val="321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C7BD4"/>
    <w:multiLevelType w:val="hybridMultilevel"/>
    <w:tmpl w:val="7D76B1E0"/>
    <w:lvl w:ilvl="0" w:tplc="6DEA2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00ABB"/>
    <w:multiLevelType w:val="hybridMultilevel"/>
    <w:tmpl w:val="9D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num>
  <w:num w:numId="5">
    <w:abstractNumId w:val="2"/>
  </w:num>
  <w:num w:numId="6">
    <w:abstractNumId w:val="19"/>
  </w:num>
  <w:num w:numId="7">
    <w:abstractNumId w:val="13"/>
  </w:num>
  <w:num w:numId="8">
    <w:abstractNumId w:val="17"/>
  </w:num>
  <w:num w:numId="9">
    <w:abstractNumId w:val="8"/>
  </w:num>
  <w:num w:numId="10">
    <w:abstractNumId w:val="14"/>
  </w:num>
  <w:num w:numId="11">
    <w:abstractNumId w:val="9"/>
  </w:num>
  <w:num w:numId="12">
    <w:abstractNumId w:val="3"/>
  </w:num>
  <w:num w:numId="13">
    <w:abstractNumId w:val="10"/>
  </w:num>
  <w:num w:numId="14">
    <w:abstractNumId w:val="18"/>
  </w:num>
  <w:num w:numId="15">
    <w:abstractNumId w:val="15"/>
  </w:num>
  <w:num w:numId="16">
    <w:abstractNumId w:val="16"/>
  </w:num>
  <w:num w:numId="17">
    <w:abstractNumId w:val="20"/>
  </w:num>
  <w:num w:numId="18">
    <w:abstractNumId w:val="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8E"/>
    <w:rsid w:val="00002BD3"/>
    <w:rsid w:val="0001073D"/>
    <w:rsid w:val="0001138D"/>
    <w:rsid w:val="00024B6B"/>
    <w:rsid w:val="000303F5"/>
    <w:rsid w:val="000351A6"/>
    <w:rsid w:val="00061179"/>
    <w:rsid w:val="00063FBA"/>
    <w:rsid w:val="00072EFF"/>
    <w:rsid w:val="00087B1C"/>
    <w:rsid w:val="0009744B"/>
    <w:rsid w:val="000A30AE"/>
    <w:rsid w:val="000A76C5"/>
    <w:rsid w:val="000B2612"/>
    <w:rsid w:val="000C48F1"/>
    <w:rsid w:val="000E4B7A"/>
    <w:rsid w:val="000F169A"/>
    <w:rsid w:val="000F303E"/>
    <w:rsid w:val="000F3502"/>
    <w:rsid w:val="000F6204"/>
    <w:rsid w:val="00102929"/>
    <w:rsid w:val="00112C61"/>
    <w:rsid w:val="00131673"/>
    <w:rsid w:val="00153860"/>
    <w:rsid w:val="00163530"/>
    <w:rsid w:val="00170BD9"/>
    <w:rsid w:val="001771CF"/>
    <w:rsid w:val="00177CA3"/>
    <w:rsid w:val="0018342A"/>
    <w:rsid w:val="00187658"/>
    <w:rsid w:val="001A65B0"/>
    <w:rsid w:val="001C126C"/>
    <w:rsid w:val="001D03E9"/>
    <w:rsid w:val="001D33C5"/>
    <w:rsid w:val="002027B9"/>
    <w:rsid w:val="00207797"/>
    <w:rsid w:val="002124CE"/>
    <w:rsid w:val="002217E5"/>
    <w:rsid w:val="0022218E"/>
    <w:rsid w:val="00254914"/>
    <w:rsid w:val="00265F32"/>
    <w:rsid w:val="00276109"/>
    <w:rsid w:val="0028239E"/>
    <w:rsid w:val="002953AF"/>
    <w:rsid w:val="002968DF"/>
    <w:rsid w:val="002B656B"/>
    <w:rsid w:val="002C2853"/>
    <w:rsid w:val="002F1832"/>
    <w:rsid w:val="002F4D2C"/>
    <w:rsid w:val="002F5308"/>
    <w:rsid w:val="00322A76"/>
    <w:rsid w:val="003231C1"/>
    <w:rsid w:val="0032707A"/>
    <w:rsid w:val="00346C33"/>
    <w:rsid w:val="00352717"/>
    <w:rsid w:val="0035372A"/>
    <w:rsid w:val="00353950"/>
    <w:rsid w:val="00355CAA"/>
    <w:rsid w:val="00370F05"/>
    <w:rsid w:val="00384D2A"/>
    <w:rsid w:val="00384D6A"/>
    <w:rsid w:val="003879E2"/>
    <w:rsid w:val="00393F14"/>
    <w:rsid w:val="003A333C"/>
    <w:rsid w:val="003C53CF"/>
    <w:rsid w:val="003E4903"/>
    <w:rsid w:val="00413B71"/>
    <w:rsid w:val="00417420"/>
    <w:rsid w:val="00420E02"/>
    <w:rsid w:val="00436643"/>
    <w:rsid w:val="00442E65"/>
    <w:rsid w:val="00443BB3"/>
    <w:rsid w:val="00444A7C"/>
    <w:rsid w:val="00445D75"/>
    <w:rsid w:val="00455836"/>
    <w:rsid w:val="00467A0E"/>
    <w:rsid w:val="0047338B"/>
    <w:rsid w:val="004753EA"/>
    <w:rsid w:val="00481892"/>
    <w:rsid w:val="004874F3"/>
    <w:rsid w:val="004A46EE"/>
    <w:rsid w:val="004A5F67"/>
    <w:rsid w:val="004B1182"/>
    <w:rsid w:val="004C0099"/>
    <w:rsid w:val="004D1DF0"/>
    <w:rsid w:val="004D766C"/>
    <w:rsid w:val="004E1C32"/>
    <w:rsid w:val="004E6EEF"/>
    <w:rsid w:val="004E720A"/>
    <w:rsid w:val="004F76A2"/>
    <w:rsid w:val="0050667A"/>
    <w:rsid w:val="00510086"/>
    <w:rsid w:val="00510913"/>
    <w:rsid w:val="00530CD7"/>
    <w:rsid w:val="00535CD1"/>
    <w:rsid w:val="00536EE2"/>
    <w:rsid w:val="00537997"/>
    <w:rsid w:val="00540A05"/>
    <w:rsid w:val="005445F7"/>
    <w:rsid w:val="00545352"/>
    <w:rsid w:val="00554244"/>
    <w:rsid w:val="0056119B"/>
    <w:rsid w:val="00567A86"/>
    <w:rsid w:val="005A2274"/>
    <w:rsid w:val="005B68E0"/>
    <w:rsid w:val="005C1B90"/>
    <w:rsid w:val="005E4D55"/>
    <w:rsid w:val="005E54AD"/>
    <w:rsid w:val="005F23DE"/>
    <w:rsid w:val="005F6F82"/>
    <w:rsid w:val="006022B7"/>
    <w:rsid w:val="00607E2B"/>
    <w:rsid w:val="00635587"/>
    <w:rsid w:val="00635985"/>
    <w:rsid w:val="00636500"/>
    <w:rsid w:val="00640AFF"/>
    <w:rsid w:val="00650950"/>
    <w:rsid w:val="00655E90"/>
    <w:rsid w:val="006726A0"/>
    <w:rsid w:val="0068403D"/>
    <w:rsid w:val="006A4244"/>
    <w:rsid w:val="006A69EB"/>
    <w:rsid w:val="006B06E1"/>
    <w:rsid w:val="006C42C3"/>
    <w:rsid w:val="006D630A"/>
    <w:rsid w:val="006E5974"/>
    <w:rsid w:val="006F361B"/>
    <w:rsid w:val="0070644A"/>
    <w:rsid w:val="00710FE0"/>
    <w:rsid w:val="0071344D"/>
    <w:rsid w:val="00717E2A"/>
    <w:rsid w:val="00731526"/>
    <w:rsid w:val="0073509B"/>
    <w:rsid w:val="007639B2"/>
    <w:rsid w:val="00772877"/>
    <w:rsid w:val="00782BBB"/>
    <w:rsid w:val="00784AA3"/>
    <w:rsid w:val="0078535B"/>
    <w:rsid w:val="0079777F"/>
    <w:rsid w:val="007A2798"/>
    <w:rsid w:val="007A50FA"/>
    <w:rsid w:val="007B4EE8"/>
    <w:rsid w:val="007C04EC"/>
    <w:rsid w:val="007D2B27"/>
    <w:rsid w:val="007E0F56"/>
    <w:rsid w:val="007F1207"/>
    <w:rsid w:val="00807E05"/>
    <w:rsid w:val="0081065D"/>
    <w:rsid w:val="00824323"/>
    <w:rsid w:val="00825E92"/>
    <w:rsid w:val="0084485B"/>
    <w:rsid w:val="008556A5"/>
    <w:rsid w:val="00864E42"/>
    <w:rsid w:val="00874DC3"/>
    <w:rsid w:val="00875EDF"/>
    <w:rsid w:val="0089253B"/>
    <w:rsid w:val="008A415B"/>
    <w:rsid w:val="008A4FB5"/>
    <w:rsid w:val="008A56E3"/>
    <w:rsid w:val="008B6D50"/>
    <w:rsid w:val="008C1D26"/>
    <w:rsid w:val="008C516A"/>
    <w:rsid w:val="008D0688"/>
    <w:rsid w:val="008D2A5A"/>
    <w:rsid w:val="008E5DB9"/>
    <w:rsid w:val="008F0925"/>
    <w:rsid w:val="008F2FE7"/>
    <w:rsid w:val="008F6BFF"/>
    <w:rsid w:val="0091119E"/>
    <w:rsid w:val="009257A4"/>
    <w:rsid w:val="00943101"/>
    <w:rsid w:val="0094353B"/>
    <w:rsid w:val="009442FD"/>
    <w:rsid w:val="00955C7C"/>
    <w:rsid w:val="009672E0"/>
    <w:rsid w:val="0097375A"/>
    <w:rsid w:val="00977661"/>
    <w:rsid w:val="00982250"/>
    <w:rsid w:val="009A1C02"/>
    <w:rsid w:val="009A316B"/>
    <w:rsid w:val="009F283F"/>
    <w:rsid w:val="00A12C47"/>
    <w:rsid w:val="00A26C73"/>
    <w:rsid w:val="00A3159F"/>
    <w:rsid w:val="00A3231E"/>
    <w:rsid w:val="00A33404"/>
    <w:rsid w:val="00A52021"/>
    <w:rsid w:val="00A531E2"/>
    <w:rsid w:val="00A57592"/>
    <w:rsid w:val="00A578D0"/>
    <w:rsid w:val="00A6164B"/>
    <w:rsid w:val="00A652FE"/>
    <w:rsid w:val="00A664CA"/>
    <w:rsid w:val="00A67083"/>
    <w:rsid w:val="00A705C4"/>
    <w:rsid w:val="00A73A63"/>
    <w:rsid w:val="00A74FD6"/>
    <w:rsid w:val="00A84E36"/>
    <w:rsid w:val="00A92DB0"/>
    <w:rsid w:val="00A932A6"/>
    <w:rsid w:val="00AB1E9F"/>
    <w:rsid w:val="00AD6AFF"/>
    <w:rsid w:val="00AF1771"/>
    <w:rsid w:val="00AF32EB"/>
    <w:rsid w:val="00B100C3"/>
    <w:rsid w:val="00B13DD1"/>
    <w:rsid w:val="00B51F6C"/>
    <w:rsid w:val="00B605BC"/>
    <w:rsid w:val="00B70417"/>
    <w:rsid w:val="00B755D0"/>
    <w:rsid w:val="00B80BA9"/>
    <w:rsid w:val="00B870DD"/>
    <w:rsid w:val="00B91A78"/>
    <w:rsid w:val="00B96713"/>
    <w:rsid w:val="00BA0277"/>
    <w:rsid w:val="00BA052C"/>
    <w:rsid w:val="00BB1481"/>
    <w:rsid w:val="00BC39C7"/>
    <w:rsid w:val="00BD01F0"/>
    <w:rsid w:val="00BD44E0"/>
    <w:rsid w:val="00BE08DF"/>
    <w:rsid w:val="00BE0C7A"/>
    <w:rsid w:val="00BE1B8E"/>
    <w:rsid w:val="00BF05EC"/>
    <w:rsid w:val="00BF4155"/>
    <w:rsid w:val="00BF7EE8"/>
    <w:rsid w:val="00BF7F22"/>
    <w:rsid w:val="00C223DC"/>
    <w:rsid w:val="00C36967"/>
    <w:rsid w:val="00C405CE"/>
    <w:rsid w:val="00C40D12"/>
    <w:rsid w:val="00C514A0"/>
    <w:rsid w:val="00C536B8"/>
    <w:rsid w:val="00C544F3"/>
    <w:rsid w:val="00C57F39"/>
    <w:rsid w:val="00C632F4"/>
    <w:rsid w:val="00C6392F"/>
    <w:rsid w:val="00C76751"/>
    <w:rsid w:val="00C818BD"/>
    <w:rsid w:val="00C863E9"/>
    <w:rsid w:val="00C925F8"/>
    <w:rsid w:val="00C93EBE"/>
    <w:rsid w:val="00C944F4"/>
    <w:rsid w:val="00CB7DFE"/>
    <w:rsid w:val="00CD739F"/>
    <w:rsid w:val="00CE194F"/>
    <w:rsid w:val="00CE3581"/>
    <w:rsid w:val="00CE7402"/>
    <w:rsid w:val="00D007A0"/>
    <w:rsid w:val="00D049AC"/>
    <w:rsid w:val="00D144A1"/>
    <w:rsid w:val="00D4060C"/>
    <w:rsid w:val="00D5550B"/>
    <w:rsid w:val="00D835B4"/>
    <w:rsid w:val="00D96364"/>
    <w:rsid w:val="00D96B6A"/>
    <w:rsid w:val="00D97860"/>
    <w:rsid w:val="00DA1135"/>
    <w:rsid w:val="00DB1C1E"/>
    <w:rsid w:val="00DC62C4"/>
    <w:rsid w:val="00DD30FD"/>
    <w:rsid w:val="00DE2FC0"/>
    <w:rsid w:val="00DF79E0"/>
    <w:rsid w:val="00E17014"/>
    <w:rsid w:val="00E37481"/>
    <w:rsid w:val="00E44117"/>
    <w:rsid w:val="00E44193"/>
    <w:rsid w:val="00E4429A"/>
    <w:rsid w:val="00E4445E"/>
    <w:rsid w:val="00E44985"/>
    <w:rsid w:val="00E532C2"/>
    <w:rsid w:val="00E65833"/>
    <w:rsid w:val="00E76898"/>
    <w:rsid w:val="00E77018"/>
    <w:rsid w:val="00E856C8"/>
    <w:rsid w:val="00E96D0A"/>
    <w:rsid w:val="00EC7034"/>
    <w:rsid w:val="00ED626A"/>
    <w:rsid w:val="00EE6429"/>
    <w:rsid w:val="00F17B92"/>
    <w:rsid w:val="00F303DD"/>
    <w:rsid w:val="00F518F1"/>
    <w:rsid w:val="00F54FD7"/>
    <w:rsid w:val="00F71D2C"/>
    <w:rsid w:val="00F94E93"/>
    <w:rsid w:val="00FA0139"/>
    <w:rsid w:val="00FA4290"/>
    <w:rsid w:val="00FB7965"/>
    <w:rsid w:val="00FC0A74"/>
    <w:rsid w:val="00FD4730"/>
    <w:rsid w:val="00FE08EB"/>
    <w:rsid w:val="00FE182F"/>
    <w:rsid w:val="00FF1D57"/>
    <w:rsid w:val="1F0BE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875E"/>
  <w15:docId w15:val="{AD61A3FC-F375-475B-86B2-633B580D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FE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2"/>
    <w:pPr>
      <w:spacing w:line="276" w:lineRule="auto"/>
      <w:ind w:left="720"/>
    </w:pPr>
    <w:rPr>
      <w:rFonts w:asciiTheme="minorHAnsi" w:hAnsiTheme="minorHAnsi"/>
    </w:rPr>
  </w:style>
  <w:style w:type="paragraph" w:styleId="EndnoteText">
    <w:name w:val="endnote text"/>
    <w:basedOn w:val="Normal"/>
    <w:link w:val="EndnoteTextChar"/>
    <w:uiPriority w:val="99"/>
    <w:semiHidden/>
    <w:unhideWhenUsed/>
    <w:rsid w:val="00E532C2"/>
    <w:pPr>
      <w:spacing w:after="0"/>
      <w:contextualSpacing w:val="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E532C2"/>
    <w:rPr>
      <w:sz w:val="20"/>
      <w:szCs w:val="20"/>
    </w:rPr>
  </w:style>
  <w:style w:type="character" w:styleId="EndnoteReference">
    <w:name w:val="endnote reference"/>
    <w:basedOn w:val="DefaultParagraphFont"/>
    <w:uiPriority w:val="99"/>
    <w:semiHidden/>
    <w:unhideWhenUsed/>
    <w:rsid w:val="00E532C2"/>
    <w:rPr>
      <w:vertAlign w:val="superscript"/>
    </w:rPr>
  </w:style>
  <w:style w:type="paragraph" w:styleId="Header">
    <w:name w:val="header"/>
    <w:basedOn w:val="Normal"/>
    <w:link w:val="HeaderChar"/>
    <w:uiPriority w:val="99"/>
    <w:unhideWhenUsed/>
    <w:rsid w:val="004E720A"/>
    <w:pPr>
      <w:tabs>
        <w:tab w:val="center" w:pos="4513"/>
        <w:tab w:val="right" w:pos="9026"/>
      </w:tabs>
      <w:spacing w:after="0"/>
    </w:pPr>
  </w:style>
  <w:style w:type="character" w:customStyle="1" w:styleId="HeaderChar">
    <w:name w:val="Header Char"/>
    <w:basedOn w:val="DefaultParagraphFont"/>
    <w:link w:val="Header"/>
    <w:uiPriority w:val="99"/>
    <w:rsid w:val="004E720A"/>
    <w:rPr>
      <w:rFonts w:ascii="Arial" w:hAnsi="Arial"/>
    </w:rPr>
  </w:style>
  <w:style w:type="paragraph" w:styleId="Footer">
    <w:name w:val="footer"/>
    <w:basedOn w:val="Normal"/>
    <w:link w:val="FooterChar"/>
    <w:uiPriority w:val="99"/>
    <w:unhideWhenUsed/>
    <w:rsid w:val="004E720A"/>
    <w:pPr>
      <w:tabs>
        <w:tab w:val="center" w:pos="4513"/>
        <w:tab w:val="right" w:pos="9026"/>
      </w:tabs>
      <w:spacing w:after="0"/>
    </w:pPr>
  </w:style>
  <w:style w:type="character" w:customStyle="1" w:styleId="FooterChar">
    <w:name w:val="Footer Char"/>
    <w:basedOn w:val="DefaultParagraphFont"/>
    <w:link w:val="Footer"/>
    <w:uiPriority w:val="99"/>
    <w:rsid w:val="004E720A"/>
    <w:rPr>
      <w:rFonts w:ascii="Arial" w:hAnsi="Arial"/>
    </w:rPr>
  </w:style>
  <w:style w:type="paragraph" w:customStyle="1" w:styleId="Default">
    <w:name w:val="Default"/>
    <w:rsid w:val="00A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56C8"/>
    <w:rPr>
      <w:color w:val="0000FF"/>
      <w:u w:val="single"/>
    </w:rPr>
  </w:style>
  <w:style w:type="character" w:styleId="HTMLCite">
    <w:name w:val="HTML Cite"/>
    <w:basedOn w:val="DefaultParagraphFont"/>
    <w:uiPriority w:val="99"/>
    <w:semiHidden/>
    <w:unhideWhenUsed/>
    <w:rsid w:val="00E856C8"/>
    <w:rPr>
      <w:i/>
      <w:iCs/>
    </w:rPr>
  </w:style>
  <w:style w:type="character" w:customStyle="1" w:styleId="reference-accessdate">
    <w:name w:val="reference-accessdate"/>
    <w:basedOn w:val="DefaultParagraphFont"/>
    <w:rsid w:val="00E856C8"/>
  </w:style>
  <w:style w:type="character" w:customStyle="1" w:styleId="nowrap1">
    <w:name w:val="nowrap1"/>
    <w:basedOn w:val="DefaultParagraphFont"/>
    <w:rsid w:val="00E8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483">
      <w:bodyDiv w:val="1"/>
      <w:marLeft w:val="0"/>
      <w:marRight w:val="0"/>
      <w:marTop w:val="0"/>
      <w:marBottom w:val="0"/>
      <w:divBdr>
        <w:top w:val="none" w:sz="0" w:space="0" w:color="auto"/>
        <w:left w:val="none" w:sz="0" w:space="0" w:color="auto"/>
        <w:bottom w:val="none" w:sz="0" w:space="0" w:color="auto"/>
        <w:right w:val="none" w:sz="0" w:space="0" w:color="auto"/>
      </w:divBdr>
      <w:divsChild>
        <w:div w:id="1072193783">
          <w:marLeft w:val="0"/>
          <w:marRight w:val="0"/>
          <w:marTop w:val="0"/>
          <w:marBottom w:val="0"/>
          <w:divBdr>
            <w:top w:val="none" w:sz="0" w:space="0" w:color="auto"/>
            <w:left w:val="none" w:sz="0" w:space="0" w:color="auto"/>
            <w:bottom w:val="none" w:sz="0" w:space="0" w:color="auto"/>
            <w:right w:val="none" w:sz="0" w:space="0" w:color="auto"/>
          </w:divBdr>
        </w:div>
      </w:divsChild>
    </w:div>
    <w:div w:id="933248636">
      <w:bodyDiv w:val="1"/>
      <w:marLeft w:val="0"/>
      <w:marRight w:val="0"/>
      <w:marTop w:val="0"/>
      <w:marBottom w:val="0"/>
      <w:divBdr>
        <w:top w:val="none" w:sz="0" w:space="0" w:color="auto"/>
        <w:left w:val="none" w:sz="0" w:space="0" w:color="auto"/>
        <w:bottom w:val="none" w:sz="0" w:space="0" w:color="auto"/>
        <w:right w:val="none" w:sz="0" w:space="0" w:color="auto"/>
      </w:divBdr>
      <w:divsChild>
        <w:div w:id="536553690">
          <w:marLeft w:val="0"/>
          <w:marRight w:val="0"/>
          <w:marTop w:val="0"/>
          <w:marBottom w:val="0"/>
          <w:divBdr>
            <w:top w:val="none" w:sz="0" w:space="0" w:color="auto"/>
            <w:left w:val="none" w:sz="0" w:space="0" w:color="auto"/>
            <w:bottom w:val="none" w:sz="0" w:space="0" w:color="auto"/>
            <w:right w:val="none" w:sz="0" w:space="0" w:color="auto"/>
          </w:divBdr>
        </w:div>
      </w:divsChild>
    </w:div>
    <w:div w:id="1692607243">
      <w:bodyDiv w:val="1"/>
      <w:marLeft w:val="0"/>
      <w:marRight w:val="0"/>
      <w:marTop w:val="0"/>
      <w:marBottom w:val="0"/>
      <w:divBdr>
        <w:top w:val="none" w:sz="0" w:space="0" w:color="auto"/>
        <w:left w:val="none" w:sz="0" w:space="0" w:color="auto"/>
        <w:bottom w:val="none" w:sz="0" w:space="0" w:color="auto"/>
        <w:right w:val="none" w:sz="0" w:space="0" w:color="auto"/>
      </w:divBdr>
      <w:divsChild>
        <w:div w:id="1658149597">
          <w:marLeft w:val="0"/>
          <w:marRight w:val="0"/>
          <w:marTop w:val="0"/>
          <w:marBottom w:val="0"/>
          <w:divBdr>
            <w:top w:val="none" w:sz="0" w:space="0" w:color="auto"/>
            <w:left w:val="none" w:sz="0" w:space="0" w:color="auto"/>
            <w:bottom w:val="none" w:sz="0" w:space="0" w:color="auto"/>
            <w:right w:val="none" w:sz="0" w:space="0" w:color="auto"/>
          </w:divBdr>
        </w:div>
      </w:divsChild>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sChild>
        <w:div w:id="954483353">
          <w:marLeft w:val="0"/>
          <w:marRight w:val="0"/>
          <w:marTop w:val="0"/>
          <w:marBottom w:val="0"/>
          <w:divBdr>
            <w:top w:val="none" w:sz="0" w:space="0" w:color="auto"/>
            <w:left w:val="none" w:sz="0" w:space="0" w:color="auto"/>
            <w:bottom w:val="none" w:sz="0" w:space="0" w:color="auto"/>
            <w:right w:val="none" w:sz="0" w:space="0" w:color="auto"/>
          </w:divBdr>
        </w:div>
      </w:divsChild>
    </w:div>
    <w:div w:id="2066247492">
      <w:bodyDiv w:val="1"/>
      <w:marLeft w:val="0"/>
      <w:marRight w:val="0"/>
      <w:marTop w:val="0"/>
      <w:marBottom w:val="0"/>
      <w:divBdr>
        <w:top w:val="none" w:sz="0" w:space="0" w:color="auto"/>
        <w:left w:val="none" w:sz="0" w:space="0" w:color="auto"/>
        <w:bottom w:val="none" w:sz="0" w:space="0" w:color="auto"/>
        <w:right w:val="none" w:sz="0" w:space="0" w:color="auto"/>
      </w:divBdr>
      <w:divsChild>
        <w:div w:id="1749880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newall.org.uk/our-work/edu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media/1988293/valuing%20all%20god's%20children%20web%20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maidsuk.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onewall.org.uk/our-work/education-resources" TargetMode="External"/><Relationship Id="rId4" Type="http://schemas.openxmlformats.org/officeDocument/2006/relationships/settings" Target="settings.xml"/><Relationship Id="rId9" Type="http://schemas.openxmlformats.org/officeDocument/2006/relationships/hyperlink" Target="https://www.churchofengland.org/media/1988293/valuing%20all%20god's%20children%20web%20final.pdf" TargetMode="External"/><Relationship Id="rId14" Type="http://schemas.openxmlformats.org/officeDocument/2006/relationships/hyperlink" Target="http://www.mermaidsuk.org.u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pamela.carroll@wiltshire.gov.uk" TargetMode="External"/><Relationship Id="rId1" Type="http://schemas.openxmlformats.org/officeDocument/2006/relationships/hyperlink" Target="mailto:britt.sawyerr@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FC95-87E9-4D8A-A0B0-FF043E9F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Sawyerr, Britt</dc:creator>
  <cp:lastModifiedBy>Jill Farndale</cp:lastModifiedBy>
  <cp:revision>3</cp:revision>
  <dcterms:created xsi:type="dcterms:W3CDTF">2016-07-03T19:40:00Z</dcterms:created>
  <dcterms:modified xsi:type="dcterms:W3CDTF">2016-11-10T13:58:00Z</dcterms:modified>
</cp:coreProperties>
</file>